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540"/>
        <w:gridCol w:w="720"/>
        <w:gridCol w:w="1440"/>
        <w:gridCol w:w="1080"/>
        <w:gridCol w:w="720"/>
        <w:gridCol w:w="6120"/>
        <w:gridCol w:w="720"/>
      </w:tblGrid>
      <w:tr w:rsidR="00CA07BC" w:rsidRPr="006220E0" w:rsidTr="00A218B2">
        <w:trPr>
          <w:trHeight w:val="14538"/>
        </w:trPr>
        <w:tc>
          <w:tcPr>
            <w:tcW w:w="11340" w:type="dxa"/>
            <w:gridSpan w:val="7"/>
          </w:tcPr>
          <w:p w:rsidR="00CA07BC" w:rsidRPr="001D588E" w:rsidRDefault="00CA07BC" w:rsidP="00CA07BC">
            <w:pPr>
              <w:ind w:left="360"/>
              <w:rPr>
                <w:b/>
                <w:sz w:val="28"/>
                <w:szCs w:val="28"/>
              </w:rPr>
            </w:pPr>
          </w:p>
          <w:p w:rsidR="00CA07BC" w:rsidRPr="0086025A" w:rsidRDefault="00CA07BC" w:rsidP="00CA07BC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b/>
                <w:sz w:val="28"/>
                <w:szCs w:val="28"/>
              </w:rPr>
              <w:t>Содержание</w:t>
            </w:r>
          </w:p>
          <w:p w:rsidR="00CA07BC" w:rsidRPr="0086025A" w:rsidRDefault="00CA07BC" w:rsidP="00CA07BC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b/>
                <w:sz w:val="28"/>
                <w:szCs w:val="28"/>
              </w:rPr>
              <w:t>Введение</w:t>
            </w:r>
          </w:p>
          <w:p w:rsidR="00CA07BC" w:rsidRPr="0086025A" w:rsidRDefault="00CA07BC" w:rsidP="00CA07BC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b/>
                <w:sz w:val="28"/>
                <w:szCs w:val="28"/>
              </w:rPr>
              <w:t>1. Общая часть</w:t>
            </w:r>
          </w:p>
          <w:p w:rsidR="00CA07BC" w:rsidRPr="0086025A" w:rsidRDefault="00CA07BC" w:rsidP="00CA07BC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CA07BC" w:rsidRPr="0086025A" w:rsidRDefault="00CA07BC" w:rsidP="00CA07BC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sz w:val="28"/>
                <w:szCs w:val="28"/>
              </w:rPr>
              <w:t>1.1. Характеристика заданной сварной конструкции</w:t>
            </w:r>
          </w:p>
          <w:p w:rsidR="00CA07BC" w:rsidRPr="0086025A" w:rsidRDefault="00CA07BC" w:rsidP="00CA07BC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sz w:val="28"/>
                <w:szCs w:val="28"/>
              </w:rPr>
              <w:t>1.2. Обоснование выбора марки стали сварной конструкции</w:t>
            </w:r>
          </w:p>
          <w:p w:rsidR="00CA07BC" w:rsidRPr="0086025A" w:rsidRDefault="00CA07BC" w:rsidP="00CA07BC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sz w:val="28"/>
                <w:szCs w:val="28"/>
              </w:rPr>
              <w:t>1.3. Технические условия на прокат, заготовки и детали</w:t>
            </w:r>
          </w:p>
          <w:p w:rsidR="00CA07BC" w:rsidRPr="0086025A" w:rsidRDefault="00CA07BC" w:rsidP="00CA07BC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sz w:val="28"/>
                <w:szCs w:val="28"/>
              </w:rPr>
              <w:t>1.4. Технические условия на сборку</w:t>
            </w:r>
          </w:p>
          <w:p w:rsidR="00CA07BC" w:rsidRPr="0086025A" w:rsidRDefault="00CA07BC" w:rsidP="00CA07BC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sz w:val="28"/>
                <w:szCs w:val="28"/>
              </w:rPr>
              <w:t>1.5. Технические условия на сварку</w:t>
            </w:r>
          </w:p>
          <w:p w:rsidR="00CA07BC" w:rsidRPr="0086025A" w:rsidRDefault="00CA07BC" w:rsidP="00CA07BC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sz w:val="28"/>
                <w:szCs w:val="28"/>
              </w:rPr>
              <w:t>1.6. Технические условия на сварочные материалы</w:t>
            </w:r>
          </w:p>
          <w:p w:rsidR="00CA07BC" w:rsidRPr="0086025A" w:rsidRDefault="00CA07BC" w:rsidP="00CA07BC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sz w:val="28"/>
                <w:szCs w:val="28"/>
              </w:rPr>
              <w:t>1.7. Технические условия на контроль</w:t>
            </w:r>
          </w:p>
          <w:p w:rsidR="00CA07BC" w:rsidRPr="0086025A" w:rsidRDefault="00CA07BC" w:rsidP="00CA07BC">
            <w:pPr>
              <w:rPr>
                <w:rFonts w:asciiTheme="minorHAnsi" w:hAnsiTheme="minorHAnsi" w:cs="Arial"/>
                <w:sz w:val="28"/>
                <w:szCs w:val="28"/>
              </w:rPr>
            </w:pPr>
          </w:p>
          <w:p w:rsidR="00CA07BC" w:rsidRPr="0086025A" w:rsidRDefault="00CA07BC" w:rsidP="00CA07BC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b/>
                <w:sz w:val="28"/>
                <w:szCs w:val="28"/>
              </w:rPr>
              <w:t>2. Технологическая часть</w:t>
            </w:r>
          </w:p>
          <w:p w:rsidR="00CA07BC" w:rsidRPr="0086025A" w:rsidRDefault="00CA07BC" w:rsidP="00CA07BC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CA07BC" w:rsidRPr="0086025A" w:rsidRDefault="00CA07BC" w:rsidP="00CA07BC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sz w:val="28"/>
                <w:szCs w:val="28"/>
              </w:rPr>
              <w:t>2.1.Выбор методов получения заготовок</w:t>
            </w:r>
          </w:p>
          <w:p w:rsidR="00CA07BC" w:rsidRPr="0086025A" w:rsidRDefault="00CA07BC" w:rsidP="00CA07BC">
            <w:pPr>
              <w:rPr>
                <w:rFonts w:asciiTheme="minorHAnsi" w:hAnsiTheme="minorHAnsi"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sz w:val="28"/>
                <w:szCs w:val="28"/>
              </w:rPr>
              <w:t>2.2. Выбор способа сборки</w:t>
            </w:r>
          </w:p>
          <w:p w:rsidR="00CA07BC" w:rsidRPr="0086025A" w:rsidRDefault="00CA07BC" w:rsidP="00CA07BC">
            <w:pPr>
              <w:rPr>
                <w:rFonts w:asciiTheme="minorHAnsi" w:hAnsiTheme="minorHAnsi"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sz w:val="28"/>
                <w:szCs w:val="28"/>
              </w:rPr>
              <w:t>2.3. Выбор и технико – экономическая обоснование способа сварки</w:t>
            </w:r>
          </w:p>
          <w:p w:rsidR="00CA07BC" w:rsidRPr="0086025A" w:rsidRDefault="00CA07BC" w:rsidP="00CA07BC">
            <w:pPr>
              <w:rPr>
                <w:rFonts w:asciiTheme="minorHAnsi" w:hAnsiTheme="minorHAnsi"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sz w:val="28"/>
                <w:szCs w:val="28"/>
              </w:rPr>
              <w:t>2.4. Последовательность сборочно – сварочных операций</w:t>
            </w:r>
          </w:p>
          <w:p w:rsidR="00CA07BC" w:rsidRPr="0086025A" w:rsidRDefault="00CA07BC" w:rsidP="00CA07BC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sz w:val="28"/>
                <w:szCs w:val="28"/>
              </w:rPr>
              <w:t>2.5. Выбор сварочных материалов</w:t>
            </w:r>
          </w:p>
          <w:p w:rsidR="00CA07BC" w:rsidRPr="0086025A" w:rsidRDefault="00CA07BC" w:rsidP="00CA07BC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sz w:val="28"/>
                <w:szCs w:val="28"/>
              </w:rPr>
              <w:t>2.6. Выбор рода тока и полярности</w:t>
            </w:r>
          </w:p>
          <w:p w:rsidR="00CA07BC" w:rsidRPr="0086025A" w:rsidRDefault="00CA07BC" w:rsidP="00CA07BC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sz w:val="28"/>
                <w:szCs w:val="28"/>
              </w:rPr>
              <w:t>2.7. выбор и расчет режимов сварки</w:t>
            </w:r>
          </w:p>
          <w:p w:rsidR="00CA07BC" w:rsidRPr="0086025A" w:rsidRDefault="00CA07BC" w:rsidP="00CA07BC">
            <w:pPr>
              <w:pStyle w:val="ae"/>
              <w:rPr>
                <w:rFonts w:asciiTheme="minorHAnsi" w:eastAsia="Times New Roman" w:hAnsiTheme="minorHAnsi" w:cs="Arial"/>
                <w:sz w:val="28"/>
                <w:szCs w:val="28"/>
              </w:rPr>
            </w:pPr>
            <w:r w:rsidRPr="0086025A">
              <w:rPr>
                <w:rFonts w:asciiTheme="minorHAnsi" w:eastAsia="Times New Roman" w:hAnsiTheme="minorHAnsi" w:cs="Arial"/>
                <w:sz w:val="28"/>
                <w:szCs w:val="28"/>
              </w:rPr>
              <w:t>2.8. Выбор и проектирование сборочно – сварочных приспособлений и оборудования</w:t>
            </w:r>
          </w:p>
          <w:p w:rsidR="00CA07BC" w:rsidRPr="0086025A" w:rsidRDefault="00CA07BC" w:rsidP="00CA07BC">
            <w:pPr>
              <w:pStyle w:val="ae"/>
              <w:rPr>
                <w:rFonts w:asciiTheme="minorHAnsi" w:eastAsia="Times New Roman" w:hAnsiTheme="minorHAnsi" w:cs="Arial"/>
                <w:sz w:val="28"/>
                <w:szCs w:val="28"/>
              </w:rPr>
            </w:pPr>
            <w:r w:rsidRPr="0086025A">
              <w:rPr>
                <w:rFonts w:asciiTheme="minorHAnsi" w:eastAsia="Times New Roman" w:hAnsiTheme="minorHAnsi" w:cs="Arial"/>
                <w:sz w:val="28"/>
                <w:szCs w:val="28"/>
              </w:rPr>
              <w:t>2.9. Выбор сварочного оборудования</w:t>
            </w:r>
          </w:p>
          <w:p w:rsidR="00CA07BC" w:rsidRPr="0086025A" w:rsidRDefault="00CA07BC" w:rsidP="00CA07BC">
            <w:pPr>
              <w:pStyle w:val="ae"/>
              <w:rPr>
                <w:rFonts w:asciiTheme="minorHAnsi" w:eastAsia="Times New Roman" w:hAnsiTheme="minorHAnsi" w:cs="Arial"/>
                <w:sz w:val="28"/>
                <w:szCs w:val="28"/>
              </w:rPr>
            </w:pPr>
            <w:r w:rsidRPr="0086025A">
              <w:rPr>
                <w:rFonts w:asciiTheme="minorHAnsi" w:eastAsia="Times New Roman" w:hAnsiTheme="minorHAnsi" w:cs="Arial"/>
                <w:sz w:val="28"/>
                <w:szCs w:val="28"/>
              </w:rPr>
              <w:t>2.10. Выбор методов контроля заданной сварной конструкции</w:t>
            </w:r>
          </w:p>
          <w:p w:rsidR="00CA07BC" w:rsidRPr="0086025A" w:rsidRDefault="00CA07BC" w:rsidP="00CA07BC">
            <w:pPr>
              <w:pStyle w:val="ae"/>
              <w:rPr>
                <w:rFonts w:asciiTheme="minorHAnsi" w:eastAsia="Times New Roman" w:hAnsiTheme="minorHAnsi" w:cs="Arial"/>
                <w:sz w:val="28"/>
                <w:szCs w:val="28"/>
              </w:rPr>
            </w:pPr>
          </w:p>
          <w:p w:rsidR="00CA07BC" w:rsidRPr="0086025A" w:rsidRDefault="00CA07BC" w:rsidP="00CA07BC">
            <w:pPr>
              <w:pStyle w:val="ae"/>
              <w:rPr>
                <w:rFonts w:asciiTheme="minorHAnsi" w:eastAsia="Times New Roman" w:hAnsiTheme="minorHAnsi" w:cs="Arial"/>
                <w:b/>
                <w:sz w:val="28"/>
                <w:szCs w:val="28"/>
              </w:rPr>
            </w:pPr>
            <w:r w:rsidRPr="0086025A">
              <w:rPr>
                <w:rFonts w:asciiTheme="minorHAnsi" w:eastAsia="Times New Roman" w:hAnsiTheme="minorHAnsi" w:cs="Arial"/>
                <w:b/>
                <w:sz w:val="28"/>
                <w:szCs w:val="28"/>
              </w:rPr>
              <w:t>3. Организационная часть</w:t>
            </w:r>
          </w:p>
          <w:p w:rsidR="00CA07BC" w:rsidRPr="0086025A" w:rsidRDefault="00CA07BC" w:rsidP="00CA07BC">
            <w:pPr>
              <w:pStyle w:val="ae"/>
              <w:rPr>
                <w:rFonts w:asciiTheme="minorHAnsi" w:eastAsia="Times New Roman" w:hAnsiTheme="minorHAnsi" w:cs="Arial"/>
                <w:b/>
                <w:sz w:val="28"/>
                <w:szCs w:val="28"/>
              </w:rPr>
            </w:pPr>
          </w:p>
          <w:p w:rsidR="00CA07BC" w:rsidRPr="0086025A" w:rsidRDefault="00CA07BC" w:rsidP="00CA07BC">
            <w:pPr>
              <w:pStyle w:val="ae"/>
              <w:rPr>
                <w:rFonts w:asciiTheme="minorHAnsi" w:eastAsia="Times New Roman" w:hAnsiTheme="minorHAnsi" w:cs="Arial"/>
                <w:sz w:val="28"/>
                <w:szCs w:val="28"/>
              </w:rPr>
            </w:pPr>
            <w:r w:rsidRPr="0086025A">
              <w:rPr>
                <w:rFonts w:asciiTheme="minorHAnsi" w:eastAsia="Times New Roman" w:hAnsiTheme="minorHAnsi" w:cs="Arial"/>
                <w:sz w:val="28"/>
                <w:szCs w:val="28"/>
              </w:rPr>
              <w:t>3.1. Определение норм времени на сборочно сварочные работы</w:t>
            </w:r>
          </w:p>
          <w:p w:rsidR="00CA07BC" w:rsidRPr="0086025A" w:rsidRDefault="00CA07BC" w:rsidP="00CA07BC">
            <w:pPr>
              <w:pStyle w:val="ae"/>
              <w:rPr>
                <w:rFonts w:asciiTheme="minorHAnsi" w:eastAsia="Times New Roman" w:hAnsiTheme="minorHAnsi" w:cs="Arial"/>
                <w:sz w:val="28"/>
                <w:szCs w:val="28"/>
              </w:rPr>
            </w:pPr>
            <w:r w:rsidRPr="0086025A">
              <w:rPr>
                <w:rFonts w:asciiTheme="minorHAnsi" w:eastAsia="Times New Roman" w:hAnsiTheme="minorHAnsi" w:cs="Arial"/>
                <w:sz w:val="28"/>
                <w:szCs w:val="28"/>
              </w:rPr>
              <w:t>3.2. Определение расхода сварочных материалов</w:t>
            </w:r>
          </w:p>
          <w:p w:rsidR="00CA07BC" w:rsidRPr="0086025A" w:rsidRDefault="00CA07BC" w:rsidP="00CA07BC">
            <w:pPr>
              <w:pStyle w:val="ae"/>
              <w:rPr>
                <w:rFonts w:asciiTheme="minorHAnsi" w:eastAsia="Times New Roman" w:hAnsiTheme="minorHAnsi" w:cs="Arial"/>
                <w:sz w:val="28"/>
                <w:szCs w:val="28"/>
              </w:rPr>
            </w:pPr>
            <w:r w:rsidRPr="0086025A">
              <w:rPr>
                <w:rFonts w:asciiTheme="minorHAnsi" w:eastAsia="Times New Roman" w:hAnsiTheme="minorHAnsi" w:cs="Arial"/>
                <w:sz w:val="28"/>
                <w:szCs w:val="28"/>
              </w:rPr>
              <w:t>3.3. Основные мероприятия по технике безопасности противопожарные мероприятия и промсанитария</w:t>
            </w:r>
          </w:p>
          <w:p w:rsidR="00CA07BC" w:rsidRPr="0086025A" w:rsidRDefault="00CA07BC" w:rsidP="00CA07BC">
            <w:pPr>
              <w:pStyle w:val="ae"/>
              <w:rPr>
                <w:rFonts w:asciiTheme="minorHAnsi" w:eastAsia="Times New Roman" w:hAnsiTheme="minorHAnsi" w:cs="Arial"/>
                <w:sz w:val="28"/>
                <w:szCs w:val="28"/>
              </w:rPr>
            </w:pPr>
          </w:p>
          <w:p w:rsidR="00CA07BC" w:rsidRPr="0086025A" w:rsidRDefault="00CA07BC" w:rsidP="00CA07BC">
            <w:pPr>
              <w:pStyle w:val="ae"/>
              <w:rPr>
                <w:rFonts w:asciiTheme="minorHAnsi" w:eastAsia="Times New Roman" w:hAnsiTheme="minorHAnsi" w:cs="Arial"/>
                <w:b/>
                <w:sz w:val="28"/>
                <w:szCs w:val="28"/>
              </w:rPr>
            </w:pPr>
            <w:r w:rsidRPr="0086025A">
              <w:rPr>
                <w:rFonts w:asciiTheme="minorHAnsi" w:eastAsia="Times New Roman" w:hAnsiTheme="minorHAnsi" w:cs="Arial"/>
                <w:b/>
                <w:sz w:val="28"/>
                <w:szCs w:val="28"/>
              </w:rPr>
              <w:t>Список использованных источников</w:t>
            </w:r>
          </w:p>
          <w:p w:rsidR="00CA07BC" w:rsidRPr="0086025A" w:rsidRDefault="00CA07BC" w:rsidP="00CA07BC">
            <w:pPr>
              <w:pStyle w:val="ae"/>
              <w:rPr>
                <w:rFonts w:asciiTheme="minorHAnsi" w:eastAsia="Times New Roman" w:hAnsiTheme="minorHAnsi" w:cs="Arial"/>
                <w:b/>
                <w:sz w:val="28"/>
                <w:szCs w:val="28"/>
              </w:rPr>
            </w:pPr>
          </w:p>
          <w:p w:rsidR="00CA07BC" w:rsidRPr="0086025A" w:rsidRDefault="00CA07BC" w:rsidP="00CA07BC">
            <w:pPr>
              <w:pStyle w:val="ae"/>
              <w:rPr>
                <w:rFonts w:asciiTheme="minorHAnsi" w:eastAsia="Times New Roman" w:hAnsiTheme="minorHAnsi" w:cs="Arial"/>
                <w:b/>
                <w:sz w:val="28"/>
                <w:szCs w:val="28"/>
              </w:rPr>
            </w:pPr>
            <w:r w:rsidRPr="0086025A">
              <w:rPr>
                <w:rFonts w:asciiTheme="minorHAnsi" w:eastAsia="Times New Roman" w:hAnsiTheme="minorHAnsi" w:cs="Arial"/>
                <w:b/>
                <w:sz w:val="28"/>
                <w:szCs w:val="28"/>
              </w:rPr>
              <w:t>Приложение</w:t>
            </w:r>
          </w:p>
          <w:p w:rsidR="00CA07BC" w:rsidRPr="001D588E" w:rsidRDefault="00CA07BC" w:rsidP="007643B8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</w:tc>
      </w:tr>
      <w:tr w:rsidR="00CA07BC" w:rsidRPr="006220E0" w:rsidTr="00A218B2">
        <w:tc>
          <w:tcPr>
            <w:tcW w:w="54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CA07BC" w:rsidRPr="006220E0" w:rsidTr="00A218B2">
        <w:tc>
          <w:tcPr>
            <w:tcW w:w="54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CA07BC" w:rsidRPr="006220E0" w:rsidRDefault="00C87F4C" w:rsidP="00C87F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CA07BC" w:rsidRPr="00A218B2" w:rsidTr="00A218B2">
        <w:trPr>
          <w:trHeight w:val="218"/>
        </w:trPr>
        <w:tc>
          <w:tcPr>
            <w:tcW w:w="540" w:type="dxa"/>
          </w:tcPr>
          <w:p w:rsidR="00CA07BC" w:rsidRPr="00A218B2" w:rsidRDefault="00CA07BC" w:rsidP="007643B8">
            <w:pPr>
              <w:jc w:val="center"/>
              <w:rPr>
                <w:sz w:val="18"/>
                <w:szCs w:val="20"/>
              </w:rPr>
            </w:pPr>
            <w:r w:rsidRPr="00A218B2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CA07BC" w:rsidRPr="00A218B2" w:rsidRDefault="00CA07BC" w:rsidP="007643B8">
            <w:pPr>
              <w:jc w:val="center"/>
              <w:rPr>
                <w:sz w:val="18"/>
                <w:szCs w:val="20"/>
              </w:rPr>
            </w:pPr>
            <w:r w:rsidRPr="00A218B2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CA07BC" w:rsidRPr="00A218B2" w:rsidRDefault="00CA07BC" w:rsidP="007643B8">
            <w:pPr>
              <w:jc w:val="center"/>
              <w:rPr>
                <w:sz w:val="18"/>
                <w:szCs w:val="20"/>
              </w:rPr>
            </w:pPr>
            <w:r w:rsidRPr="00A218B2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CA07BC" w:rsidRPr="00A218B2" w:rsidRDefault="00CA07BC" w:rsidP="007643B8">
            <w:pPr>
              <w:jc w:val="center"/>
              <w:rPr>
                <w:sz w:val="18"/>
                <w:szCs w:val="20"/>
              </w:rPr>
            </w:pPr>
            <w:r w:rsidRPr="00A218B2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CA07BC" w:rsidRPr="00A218B2" w:rsidRDefault="00CA07BC" w:rsidP="007643B8">
            <w:pPr>
              <w:jc w:val="center"/>
              <w:rPr>
                <w:sz w:val="18"/>
                <w:szCs w:val="20"/>
              </w:rPr>
            </w:pPr>
            <w:r w:rsidRPr="00A218B2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CA07BC" w:rsidRPr="00A218B2" w:rsidRDefault="00CA07BC" w:rsidP="007643B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CA07BC" w:rsidRPr="00A218B2" w:rsidRDefault="00CA07BC" w:rsidP="007643B8">
            <w:pPr>
              <w:jc w:val="center"/>
              <w:rPr>
                <w:sz w:val="18"/>
                <w:szCs w:val="20"/>
              </w:rPr>
            </w:pPr>
          </w:p>
        </w:tc>
      </w:tr>
      <w:tr w:rsidR="00CA07BC" w:rsidRPr="006220E0" w:rsidTr="00A218B2">
        <w:trPr>
          <w:trHeight w:val="14538"/>
        </w:trPr>
        <w:tc>
          <w:tcPr>
            <w:tcW w:w="11340" w:type="dxa"/>
            <w:gridSpan w:val="7"/>
          </w:tcPr>
          <w:p w:rsidR="00CA07BC" w:rsidRPr="006220E0" w:rsidRDefault="00CA07BC" w:rsidP="007643B8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CA07BC" w:rsidRPr="00325C10" w:rsidRDefault="00CA07BC" w:rsidP="00CA07B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D588E">
              <w:rPr>
                <w:rFonts w:ascii="Arial" w:hAnsi="Arial" w:cs="Arial"/>
                <w:b/>
                <w:sz w:val="28"/>
                <w:szCs w:val="28"/>
              </w:rPr>
              <w:t>Введение</w:t>
            </w:r>
          </w:p>
          <w:p w:rsidR="00325C10" w:rsidRPr="00325C10" w:rsidRDefault="00325C10" w:rsidP="00CA07B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A07BC" w:rsidRPr="0086025A" w:rsidRDefault="00CA07BC" w:rsidP="00CA07BC">
            <w:pPr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sz w:val="28"/>
                <w:szCs w:val="28"/>
              </w:rPr>
              <w:t xml:space="preserve">В настоящее время сварка является одним из ведущих технологических процессов, который позволяет соединять однородные и разнородные металлы и их сплавы, металлы с керамикой и стеклом, а также </w:t>
            </w:r>
            <w:r w:rsidR="003F6BC1" w:rsidRPr="0086025A">
              <w:rPr>
                <w:rFonts w:asciiTheme="minorHAnsi" w:hAnsiTheme="minorHAnsi" w:cs="Arial"/>
                <w:sz w:val="28"/>
                <w:szCs w:val="28"/>
              </w:rPr>
              <w:t>пластмассы</w:t>
            </w:r>
            <w:r w:rsidRPr="0086025A">
              <w:rPr>
                <w:rFonts w:asciiTheme="minorHAnsi" w:hAnsiTheme="minorHAnsi" w:cs="Arial"/>
                <w:sz w:val="28"/>
                <w:szCs w:val="28"/>
              </w:rPr>
              <w:t xml:space="preserve">. </w:t>
            </w:r>
          </w:p>
          <w:p w:rsidR="00CA07BC" w:rsidRPr="0086025A" w:rsidRDefault="003F6BC1" w:rsidP="00CA07BC">
            <w:pPr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sz w:val="28"/>
                <w:szCs w:val="28"/>
              </w:rPr>
              <w:t>Разработаны</w:t>
            </w:r>
            <w:r w:rsidR="00CA07BC" w:rsidRPr="0086025A">
              <w:rPr>
                <w:rFonts w:asciiTheme="minorHAnsi" w:hAnsiTheme="minorHAnsi" w:cs="Arial"/>
                <w:sz w:val="28"/>
                <w:szCs w:val="28"/>
              </w:rPr>
              <w:t xml:space="preserve"> и внедрены в производства сварочных конструкций из специальных сталей, цветных и тугоплавких металлов следующие способы сварки: электроннолучевая, дуговая вакууме, плазменной струей, </w:t>
            </w:r>
            <w:r w:rsidRPr="0086025A">
              <w:rPr>
                <w:rFonts w:asciiTheme="minorHAnsi" w:hAnsiTheme="minorHAnsi" w:cs="Arial"/>
                <w:sz w:val="28"/>
                <w:szCs w:val="28"/>
              </w:rPr>
              <w:t>ультразвуковая</w:t>
            </w:r>
            <w:r w:rsidR="00CA07BC" w:rsidRPr="0086025A">
              <w:rPr>
                <w:rFonts w:asciiTheme="minorHAnsi" w:hAnsiTheme="minorHAnsi" w:cs="Arial"/>
                <w:sz w:val="28"/>
                <w:szCs w:val="28"/>
              </w:rPr>
              <w:t xml:space="preserve"> и др. В последнее время для сварки начали применять оптические квантовые </w:t>
            </w:r>
            <w:r w:rsidRPr="0086025A">
              <w:rPr>
                <w:rFonts w:asciiTheme="minorHAnsi" w:hAnsiTheme="minorHAnsi" w:cs="Arial"/>
                <w:sz w:val="28"/>
                <w:szCs w:val="28"/>
              </w:rPr>
              <w:t>генераторы</w:t>
            </w:r>
            <w:r w:rsidR="00CA07BC" w:rsidRPr="0086025A">
              <w:rPr>
                <w:rFonts w:asciiTheme="minorHAnsi" w:hAnsiTheme="minorHAnsi" w:cs="Arial"/>
                <w:sz w:val="28"/>
                <w:szCs w:val="28"/>
              </w:rPr>
              <w:t xml:space="preserve"> – лазеры. Большое внимание уделяют разработке и совершенствованию способов сварки материала в твердом состоянии без расплавления: холодной, диффузионной, </w:t>
            </w:r>
            <w:r w:rsidRPr="0086025A">
              <w:rPr>
                <w:rFonts w:asciiTheme="minorHAnsi" w:hAnsiTheme="minorHAnsi" w:cs="Arial"/>
                <w:sz w:val="28"/>
                <w:szCs w:val="28"/>
              </w:rPr>
              <w:t>термокомпрессионной</w:t>
            </w:r>
            <w:r w:rsidR="00CA07BC" w:rsidRPr="0086025A">
              <w:rPr>
                <w:rFonts w:asciiTheme="minorHAnsi" w:hAnsiTheme="minorHAnsi" w:cs="Arial"/>
                <w:sz w:val="28"/>
                <w:szCs w:val="28"/>
              </w:rPr>
              <w:t>, взрывом и др.</w:t>
            </w:r>
          </w:p>
          <w:p w:rsidR="00CA07BC" w:rsidRPr="0086025A" w:rsidRDefault="00CA07BC" w:rsidP="00CA07BC">
            <w:pPr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sz w:val="28"/>
                <w:szCs w:val="28"/>
              </w:rPr>
              <w:t xml:space="preserve">Сварка является экономически выгодным, высокопроизводительным и в значительной степени </w:t>
            </w:r>
            <w:r w:rsidR="003F6BC1" w:rsidRPr="0086025A">
              <w:rPr>
                <w:rFonts w:asciiTheme="minorHAnsi" w:hAnsiTheme="minorHAnsi" w:cs="Arial"/>
                <w:sz w:val="28"/>
                <w:szCs w:val="28"/>
              </w:rPr>
              <w:t>механизированным</w:t>
            </w:r>
            <w:r w:rsidRPr="0086025A">
              <w:rPr>
                <w:rFonts w:asciiTheme="minorHAnsi" w:hAnsiTheme="minorHAnsi" w:cs="Arial"/>
                <w:sz w:val="28"/>
                <w:szCs w:val="28"/>
              </w:rPr>
              <w:t xml:space="preserve"> технологическим процессам. Сварку широко применяют практически во всех отраслях </w:t>
            </w:r>
            <w:r w:rsidR="003F6BC1" w:rsidRPr="0086025A">
              <w:rPr>
                <w:rFonts w:asciiTheme="minorHAnsi" w:hAnsiTheme="minorHAnsi" w:cs="Arial"/>
                <w:sz w:val="28"/>
                <w:szCs w:val="28"/>
              </w:rPr>
              <w:t>машиностроениях</w:t>
            </w:r>
            <w:r w:rsidRPr="0086025A">
              <w:rPr>
                <w:rFonts w:asciiTheme="minorHAnsi" w:hAnsiTheme="minorHAnsi" w:cs="Arial"/>
                <w:sz w:val="28"/>
                <w:szCs w:val="28"/>
              </w:rPr>
              <w:t xml:space="preserve"> строительной промышленностью. Сварку используют в судостроении, при строительстве домен, резервуаров для хранения жидкостей и газов, в транспортном машиностроении при изготовлении цистерн и вагонов, в энергомашиностроении при производстве котлов, и </w:t>
            </w:r>
            <w:r w:rsidR="003F6BC1" w:rsidRPr="0086025A">
              <w:rPr>
                <w:rFonts w:asciiTheme="minorHAnsi" w:hAnsiTheme="minorHAnsi" w:cs="Arial"/>
                <w:sz w:val="28"/>
                <w:szCs w:val="28"/>
              </w:rPr>
              <w:t>гидравлических</w:t>
            </w:r>
            <w:r w:rsidRPr="0086025A">
              <w:rPr>
                <w:rFonts w:asciiTheme="minorHAnsi" w:hAnsiTheme="minorHAnsi" w:cs="Arial"/>
                <w:sz w:val="28"/>
                <w:szCs w:val="28"/>
              </w:rPr>
              <w:t xml:space="preserve"> турбин и др. </w:t>
            </w:r>
          </w:p>
          <w:p w:rsidR="00CA07BC" w:rsidRPr="0086025A" w:rsidRDefault="00CA07BC" w:rsidP="00CA07BC">
            <w:pPr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sz w:val="28"/>
                <w:szCs w:val="28"/>
              </w:rPr>
              <w:t xml:space="preserve">Внедрение сварки в процесс </w:t>
            </w:r>
            <w:r w:rsidR="003F6BC1" w:rsidRPr="0086025A">
              <w:rPr>
                <w:rFonts w:asciiTheme="minorHAnsi" w:hAnsiTheme="minorHAnsi" w:cs="Arial"/>
                <w:sz w:val="28"/>
                <w:szCs w:val="28"/>
              </w:rPr>
              <w:t>изготовления</w:t>
            </w:r>
            <w:r w:rsidRPr="0086025A">
              <w:rPr>
                <w:rFonts w:asciiTheme="minorHAnsi" w:hAnsiTheme="minorHAnsi" w:cs="Arial"/>
                <w:sz w:val="28"/>
                <w:szCs w:val="28"/>
              </w:rPr>
              <w:t xml:space="preserve"> новых изделий часто связано с заменой листовых и кованых конструкций на прокатно – сварные или комбинированные. Такая замена является экономически целесообразной, особенно если конструкция имеет сложную геометрическую форму, а также при </w:t>
            </w:r>
            <w:r w:rsidR="003F6BC1" w:rsidRPr="0086025A">
              <w:rPr>
                <w:rFonts w:asciiTheme="minorHAnsi" w:hAnsiTheme="minorHAnsi" w:cs="Arial"/>
                <w:sz w:val="28"/>
                <w:szCs w:val="28"/>
              </w:rPr>
              <w:t>единичном</w:t>
            </w:r>
            <w:r w:rsidRPr="0086025A">
              <w:rPr>
                <w:rFonts w:asciiTheme="minorHAnsi" w:hAnsiTheme="minorHAnsi" w:cs="Arial"/>
                <w:sz w:val="28"/>
                <w:szCs w:val="28"/>
              </w:rPr>
              <w:t xml:space="preserve"> и мелкосерийном производстве. Применение сварки в таких случаях приводит к экономии металла, сокращению трудоемкости, снижению себестоимости и улучшений условий труда.</w:t>
            </w:r>
          </w:p>
          <w:p w:rsidR="00CA07BC" w:rsidRPr="0086025A" w:rsidRDefault="00CA07BC" w:rsidP="00CA07BC">
            <w:pPr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86025A">
              <w:rPr>
                <w:rFonts w:asciiTheme="minorHAnsi" w:hAnsiTheme="minorHAnsi" w:cs="Arial"/>
                <w:sz w:val="28"/>
                <w:szCs w:val="28"/>
              </w:rPr>
              <w:t>Я считаю сварку самым перспективным, единственно возможным способом создания монолитных неразъемных соединений, из конструкционных материалов и одним из лучших способов получения заготовок, максимально приближенных к форме и размером готовой детали или конструкции.</w:t>
            </w:r>
          </w:p>
          <w:p w:rsidR="00CA07BC" w:rsidRPr="006220E0" w:rsidRDefault="00CA07BC" w:rsidP="007643B8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</w:tc>
      </w:tr>
      <w:tr w:rsidR="00CA07BC" w:rsidRPr="006220E0" w:rsidTr="00A218B2">
        <w:tc>
          <w:tcPr>
            <w:tcW w:w="54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CA07BC" w:rsidRPr="006220E0" w:rsidTr="00A218B2">
        <w:tc>
          <w:tcPr>
            <w:tcW w:w="54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</w:tcPr>
          <w:p w:rsidR="00CA07BC" w:rsidRPr="006220E0" w:rsidRDefault="00C87F4C" w:rsidP="007643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CA07BC" w:rsidRPr="00325C10" w:rsidTr="00A218B2">
        <w:trPr>
          <w:trHeight w:val="218"/>
        </w:trPr>
        <w:tc>
          <w:tcPr>
            <w:tcW w:w="540" w:type="dxa"/>
          </w:tcPr>
          <w:p w:rsidR="00CA07BC" w:rsidRPr="00325C10" w:rsidRDefault="00CA07BC" w:rsidP="007643B8">
            <w:pPr>
              <w:jc w:val="center"/>
              <w:rPr>
                <w:sz w:val="18"/>
                <w:szCs w:val="20"/>
              </w:rPr>
            </w:pPr>
            <w:r w:rsidRPr="00325C10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CA07BC" w:rsidRPr="00325C10" w:rsidRDefault="00CA07BC" w:rsidP="007643B8">
            <w:pPr>
              <w:jc w:val="center"/>
              <w:rPr>
                <w:sz w:val="18"/>
                <w:szCs w:val="20"/>
              </w:rPr>
            </w:pPr>
            <w:r w:rsidRPr="00325C10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CA07BC" w:rsidRPr="00325C10" w:rsidRDefault="00CA07BC" w:rsidP="007643B8">
            <w:pPr>
              <w:jc w:val="center"/>
              <w:rPr>
                <w:sz w:val="18"/>
                <w:szCs w:val="20"/>
              </w:rPr>
            </w:pPr>
            <w:r w:rsidRPr="00325C10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CA07BC" w:rsidRPr="00325C10" w:rsidRDefault="00CA07BC" w:rsidP="007643B8">
            <w:pPr>
              <w:jc w:val="center"/>
              <w:rPr>
                <w:sz w:val="18"/>
                <w:szCs w:val="20"/>
              </w:rPr>
            </w:pPr>
            <w:r w:rsidRPr="00325C10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CA07BC" w:rsidRPr="00325C10" w:rsidRDefault="00CA07BC" w:rsidP="007643B8">
            <w:pPr>
              <w:jc w:val="center"/>
              <w:rPr>
                <w:sz w:val="18"/>
                <w:szCs w:val="20"/>
              </w:rPr>
            </w:pPr>
            <w:r w:rsidRPr="00325C10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CA07BC" w:rsidRPr="00325C10" w:rsidRDefault="00CA07BC" w:rsidP="007643B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CA07BC" w:rsidRPr="00325C10" w:rsidRDefault="00CA07BC" w:rsidP="007643B8">
            <w:pPr>
              <w:jc w:val="center"/>
              <w:rPr>
                <w:sz w:val="18"/>
                <w:szCs w:val="20"/>
              </w:rPr>
            </w:pPr>
          </w:p>
        </w:tc>
      </w:tr>
    </w:tbl>
    <w:p w:rsidR="00CA07BC" w:rsidRDefault="00CA07BC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540"/>
        <w:gridCol w:w="720"/>
        <w:gridCol w:w="1440"/>
        <w:gridCol w:w="1080"/>
        <w:gridCol w:w="720"/>
        <w:gridCol w:w="6120"/>
        <w:gridCol w:w="720"/>
      </w:tblGrid>
      <w:tr w:rsidR="009F43A0" w:rsidRPr="006220E0" w:rsidTr="00A218B2">
        <w:trPr>
          <w:trHeight w:val="14538"/>
        </w:trPr>
        <w:tc>
          <w:tcPr>
            <w:tcW w:w="1134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5237" w:rsidRDefault="0008360A" w:rsidP="00025237">
            <w:pPr>
              <w:ind w:left="360"/>
              <w:jc w:val="center"/>
            </w:pPr>
            <w:r>
              <w:rPr>
                <w:noProof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609" type="#_x0000_t32" style="position:absolute;left:0;text-align:left;margin-left:1in;margin-top:374.55pt;width:17.55pt;height:30.15pt;flip:x;z-index:252136448" o:connectortype="straight"/>
              </w:pict>
            </w:r>
            <w:r>
              <w:rPr>
                <w:noProof/>
              </w:rPr>
              <w:pict>
                <v:shape id="_x0000_s1595" type="#_x0000_t32" style="position:absolute;left:0;text-align:left;margin-left:305pt;margin-top:373.95pt;width:23.2pt;height:41.8pt;flip:x;z-index:252131328" o:connectortype="straight"/>
              </w:pict>
            </w:r>
            <w:r>
              <w:rPr>
                <w:noProof/>
              </w:rPr>
              <w:pict>
                <v:shape id="_x0000_s1594" type="#_x0000_t32" style="position:absolute;left:0;text-align:left;margin-left:302.75pt;margin-top:277.7pt;width:7.4pt;height:13.2pt;flip:x;z-index:252130304" o:connectortype="straight"/>
              </w:pict>
            </w:r>
            <w:r>
              <w:rPr>
                <w:noProof/>
              </w:rPr>
              <w:pict>
                <v:shape id="_x0000_s1592" type="#_x0000_t32" style="position:absolute;left:0;text-align:left;margin-left:311.2pt;margin-top:293.6pt;width:15pt;height:26.1pt;flip:x;z-index:252128256" o:connectortype="straight"/>
              </w:pict>
            </w:r>
            <w:r>
              <w:rPr>
                <w:noProof/>
              </w:rPr>
              <w:pict>
                <v:shape id="_x0000_s1589" type="#_x0000_t32" style="position:absolute;left:0;text-align:left;margin-left:87.45pt;margin-top:310.25pt;width:6pt;height:9.3pt;flip:x;z-index:252125184" o:connectortype="straight"/>
              </w:pict>
            </w:r>
            <w:r>
              <w:rPr>
                <w:noProof/>
              </w:rPr>
              <w:pict>
                <v:shape id="_x0000_s1588" type="#_x0000_t32" style="position:absolute;left:0;text-align:left;margin-left:79.85pt;margin-top:296.65pt;width:13.6pt;height:23.05pt;flip:x;z-index:252124160" o:connectortype="straight"/>
              </w:pict>
            </w:r>
            <w:r>
              <w:rPr>
                <w:noProof/>
              </w:rPr>
              <w:pict>
                <v:shape id="_x0000_s1582" type="#_x0000_t32" style="position:absolute;left:0;text-align:left;margin-left:131.9pt;margin-top:233.1pt;width:5.25pt;height:4.05pt;z-index:252118016" o:connectortype="straight"/>
              </w:pict>
            </w:r>
            <w:r>
              <w:rPr>
                <w:noProof/>
              </w:rPr>
              <w:pict>
                <v:shape id="_x0000_s1581" type="#_x0000_t32" style="position:absolute;left:0;text-align:left;margin-left:131.9pt;margin-top:233.1pt;width:5.25pt;height:4.05pt;z-index:252116992" o:connectortype="straight"/>
              </w:pict>
            </w:r>
            <w:r>
              <w:rPr>
                <w:noProof/>
              </w:rPr>
              <w:pict>
                <v:shape id="_x0000_s1580" type="#_x0000_t32" style="position:absolute;left:0;text-align:left;margin-left:124.4pt;margin-top:233.1pt;width:12.75pt;height:11.45pt;z-index:252115968" o:connectortype="straight"/>
              </w:pict>
            </w:r>
            <w:r>
              <w:rPr>
                <w:noProof/>
              </w:rPr>
              <w:pict>
                <v:shape id="_x0000_s1578" type="#_x0000_t32" style="position:absolute;left:0;text-align:left;margin-left:159.65pt;margin-top:233.1pt;width:5.25pt;height:4.05pt;z-index:252113920" o:connectortype="straight"/>
              </w:pict>
            </w:r>
            <w:r>
              <w:rPr>
                <w:noProof/>
              </w:rPr>
              <w:pict>
                <v:shape id="_x0000_s1577" type="#_x0000_t32" style="position:absolute;left:0;text-align:left;margin-left:159.65pt;margin-top:238.5pt;width:5.25pt;height:4.05pt;z-index:252112896" o:connectortype="straight"/>
              </w:pict>
            </w:r>
            <w:r>
              <w:rPr>
                <w:noProof/>
              </w:rPr>
              <w:pict>
                <v:shape id="_x0000_s1576" type="#_x0000_t32" style="position:absolute;left:0;text-align:left;margin-left:159.65pt;margin-top:243.45pt;width:5.25pt;height:4.05pt;z-index:252111872" o:connectortype="straight"/>
              </w:pict>
            </w:r>
            <w:r>
              <w:rPr>
                <w:noProof/>
              </w:rPr>
              <w:pict>
                <v:shape id="_x0000_s1568" type="#_x0000_t32" style="position:absolute;left:0;text-align:left;margin-left:137.15pt;margin-top:277.95pt;width:27.2pt;height:23.05pt;z-index:252103680" o:connectortype="straight"/>
              </w:pict>
            </w:r>
            <w:r>
              <w:rPr>
                <w:noProof/>
              </w:rPr>
              <w:pict>
                <v:shape id="_x0000_s1544" type="#_x0000_t32" style="position:absolute;left:0;text-align:left;margin-left:146.15pt;margin-top:389.85pt;width:18.75pt;height:17.9pt;z-index:252079104" o:connectortype="straight"/>
              </w:pict>
            </w:r>
            <w:r>
              <w:rPr>
                <w:noProof/>
              </w:rPr>
              <w:pict>
                <v:shape id="_x0000_s1466" type="#_x0000_t32" style="position:absolute;left:0;text-align:left;margin-left:81.6pt;margin-top:319.6pt;width:.05pt;height:54.35pt;z-index:252007424" o:connectortype="straight"/>
              </w:pict>
            </w:r>
            <w:r>
              <w:rPr>
                <w:noProof/>
              </w:rPr>
              <w:pict>
                <v:shape id="_x0000_s1464" type="#_x0000_t32" style="position:absolute;left:0;text-align:left;margin-left:67.45pt;margin-top:373.85pt;width:42pt;height:.05pt;z-index:252005376" o:connectortype="straight"/>
              </w:pict>
            </w:r>
            <w:r>
              <w:rPr>
                <w:noProof/>
              </w:rPr>
              <w:pict>
                <v:shape id="_x0000_s1463" type="#_x0000_t32" style="position:absolute;left:0;text-align:left;margin-left:81.65pt;margin-top:364.15pt;width:27.75pt;height:.05pt;z-index:252004352" o:connectortype="straight"/>
              </w:pict>
            </w:r>
            <w:r>
              <w:rPr>
                <w:noProof/>
              </w:rPr>
              <w:pict>
                <v:shape id="_x0000_s1462" type="#_x0000_t32" style="position:absolute;left:0;text-align:left;margin-left:67.45pt;margin-top:319.65pt;width:41.95pt;height:.05pt;z-index:252003328" o:connectortype="straight"/>
              </w:pict>
            </w:r>
            <w:r>
              <w:rPr>
                <w:noProof/>
              </w:rPr>
              <w:pict>
                <v:shape id="_x0000_s1461" type="#_x0000_t32" style="position:absolute;left:0;text-align:left;margin-left:81.65pt;margin-top:330.85pt;width:27.75pt;height:.05pt;z-index:252002304" o:connectortype="straight"/>
              </w:pict>
            </w:r>
            <w:r>
              <w:rPr>
                <w:noProof/>
              </w:rPr>
              <w:pict>
                <v:shape id="_x0000_s1460" type="#_x0000_t32" style="position:absolute;left:0;text-align:left;margin-left:109.4pt;margin-top:303.65pt;width:27.75pt;height:16pt;flip:y;z-index:252001280" o:connectortype="straight"/>
              </w:pict>
            </w:r>
            <w:r>
              <w:rPr>
                <w:noProof/>
              </w:rPr>
              <w:pict>
                <v:shape id="_x0000_s1459" type="#_x0000_t32" style="position:absolute;left:0;text-align:left;margin-left:109.4pt;margin-top:373.95pt;width:27.75pt;height:16pt;z-index:252000256" o:connectortype="straight"/>
              </w:pict>
            </w:r>
            <w:r>
              <w:rPr>
                <w:noProof/>
              </w:rPr>
              <w:pict>
                <v:shape id="_x0000_s1458" type="#_x0000_t32" style="position:absolute;left:0;text-align:left;margin-left:109.4pt;margin-top:364.15pt;width:27.75pt;height:16pt;z-index:251999232" o:connectortype="straight"/>
              </w:pict>
            </w:r>
            <w:r>
              <w:rPr>
                <w:noProof/>
              </w:rPr>
              <w:pict>
                <v:shape id="_x0000_s1457" type="#_x0000_t32" style="position:absolute;left:0;text-align:left;margin-left:109.4pt;margin-top:314.8pt;width:27.75pt;height:16pt;flip:y;z-index:251998208" o:connectortype="straight"/>
              </w:pict>
            </w:r>
            <w:r>
              <w:rPr>
                <w:noProof/>
              </w:rPr>
              <w:pict>
                <v:shape id="_x0000_s1442" type="#_x0000_t32" style="position:absolute;left:0;text-align:left;margin-left:302.75pt;margin-top:373.95pt;width:.05pt;height:41.75pt;z-index:251988992" o:connectortype="straight"/>
              </w:pict>
            </w:r>
            <w:r>
              <w:rPr>
                <w:noProof/>
              </w:rPr>
              <w:pict>
                <v:shape id="_x0000_s1437" type="#_x0000_t32" style="position:absolute;left:0;text-align:left;margin-left:290.15pt;margin-top:364.05pt;width:27.75pt;height:.05pt;z-index:251983872" o:connectortype="straight"/>
              </w:pict>
            </w:r>
            <w:r>
              <w:rPr>
                <w:noProof/>
              </w:rPr>
              <w:pict>
                <v:shape id="_x0000_s1434" type="#_x0000_t32" style="position:absolute;left:0;text-align:left;margin-left:262.4pt;margin-top:373.9pt;width:27.75pt;height:16pt;flip:y;z-index:251980800" o:connectortype="straight"/>
              </w:pict>
            </w:r>
            <w:r>
              <w:rPr>
                <w:noProof/>
              </w:rPr>
              <w:pict>
                <v:shape id="_x0000_s1432" type="#_x0000_t32" style="position:absolute;left:0;text-align:left;margin-left:262.4pt;margin-top:314.85pt;width:27.75pt;height:16pt;z-index:251978752" o:connectortype="straight"/>
              </w:pict>
            </w:r>
            <w:r>
              <w:rPr>
                <w:noProof/>
              </w:rPr>
              <w:pict>
                <v:shape id="_x0000_s1428" type="#_x0000_t32" style="position:absolute;left:0;text-align:left;margin-left:155.9pt;margin-top:239.15pt;width:0;height:16.45pt;z-index:251974656" o:connectortype="straight"/>
              </w:pict>
            </w:r>
            <w:r>
              <w:rPr>
                <w:noProof/>
              </w:rPr>
              <w:pict>
                <v:shape id="_x0000_s1426" type="#_x0000_t32" style="position:absolute;left:0;text-align:left;margin-left:143.15pt;margin-top:239.1pt;width:12.75pt;height:.05pt;z-index:251972608" o:connectortype="straight"/>
              </w:pict>
            </w:r>
            <w:r>
              <w:rPr>
                <w:noProof/>
              </w:rPr>
              <w:pict>
                <v:shape id="_x0000_s1424" type="#_x0000_t32" style="position:absolute;left:0;text-align:left;margin-left:137.15pt;margin-top:303.6pt;width:27.75pt;height:0;z-index:251970560" o:connectortype="straight"/>
              </w:pict>
            </w:r>
            <w:r>
              <w:rPr>
                <w:noProof/>
              </w:rPr>
              <w:pict>
                <v:shape id="_x0000_s1423" type="#_x0000_t32" style="position:absolute;left:0;text-align:left;margin-left:137.15pt;margin-top:314.85pt;width:27.75pt;height:0;z-index:251969536" o:connectortype="straight"/>
              </w:pict>
            </w:r>
            <w:r>
              <w:rPr>
                <w:noProof/>
              </w:rPr>
              <w:pict>
                <v:shape id="_x0000_s1418" type="#_x0000_t32" style="position:absolute;left:0;text-align:left;margin-left:137.15pt;margin-top:389.85pt;width:27.75pt;height:0;z-index:251964416" o:connectortype="straight"/>
              </w:pict>
            </w:r>
            <w:r>
              <w:rPr>
                <w:noProof/>
              </w:rPr>
              <w:pict>
                <v:shape id="_x0000_s1411" type="#_x0000_t32" style="position:absolute;left:0;text-align:left;margin-left:164.9pt;margin-top:233.1pt;width:0;height:174.75pt;z-index:251957248" o:connectortype="straight"/>
              </w:pict>
            </w:r>
            <w:r>
              <w:rPr>
                <w:noProof/>
              </w:rPr>
              <w:pict>
                <v:shape id="_x0000_s1409" type="#_x0000_t32" style="position:absolute;left:0;text-align:left;margin-left:262.4pt;margin-top:269.85pt;width:12.75pt;height:0;z-index:251955200" o:connectortype="straight"/>
              </w:pict>
            </w:r>
            <w:r>
              <w:rPr>
                <w:noProof/>
              </w:rPr>
              <w:pict>
                <v:shape id="_x0000_s1407" type="#_x0000_t32" style="position:absolute;left:0;text-align:left;margin-left:124.4pt;margin-top:233.1pt;width:0;height:36.75pt;z-index:251953152" o:connectortype="straight"/>
              </w:pict>
            </w:r>
            <w:r w:rsidR="009F43A0">
              <w:br w:type="page"/>
            </w:r>
          </w:p>
          <w:p w:rsidR="00104265" w:rsidRDefault="00104265" w:rsidP="00104265">
            <w:pPr>
              <w:ind w:left="360"/>
              <w:jc w:val="center"/>
              <w:rPr>
                <w:b/>
                <w:sz w:val="28"/>
                <w:szCs w:val="28"/>
              </w:rPr>
            </w:pPr>
            <w:r w:rsidRPr="003500D6">
              <w:rPr>
                <w:b/>
                <w:sz w:val="28"/>
                <w:szCs w:val="28"/>
              </w:rPr>
              <w:t>1. Общая часть</w:t>
            </w:r>
          </w:p>
          <w:p w:rsidR="00104265" w:rsidRPr="00956113" w:rsidRDefault="00104265" w:rsidP="00104265">
            <w:pPr>
              <w:ind w:left="360"/>
              <w:jc w:val="center"/>
              <w:rPr>
                <w:sz w:val="28"/>
                <w:szCs w:val="28"/>
              </w:rPr>
            </w:pPr>
          </w:p>
          <w:p w:rsidR="00104265" w:rsidRPr="00A54B2C" w:rsidRDefault="00104265" w:rsidP="00104265">
            <w:pPr>
              <w:numPr>
                <w:ilvl w:val="1"/>
                <w:numId w:val="1"/>
              </w:numPr>
              <w:ind w:left="360"/>
              <w:jc w:val="center"/>
              <w:rPr>
                <w:b/>
                <w:sz w:val="28"/>
                <w:szCs w:val="28"/>
              </w:rPr>
            </w:pPr>
            <w:r w:rsidRPr="00A54B2C">
              <w:rPr>
                <w:b/>
                <w:sz w:val="28"/>
                <w:szCs w:val="28"/>
              </w:rPr>
              <w:t>1.1. Характеристика заданной сварной конструкции.</w:t>
            </w:r>
          </w:p>
          <w:p w:rsidR="009F43A0" w:rsidRDefault="009F43A0" w:rsidP="00767571">
            <w:pPr>
              <w:ind w:left="360"/>
              <w:rPr>
                <w:sz w:val="28"/>
                <w:szCs w:val="28"/>
              </w:rPr>
            </w:pPr>
          </w:p>
          <w:p w:rsidR="00A218B2" w:rsidRDefault="00A218B2" w:rsidP="00767571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Корпус насоса, предназначенного для перекачивания свежих нефтепродуктов состаит из:</w:t>
            </w:r>
          </w:p>
          <w:p w:rsidR="00A218B2" w:rsidRDefault="00A218B2" w:rsidP="00767571">
            <w:pPr>
              <w:ind w:left="360"/>
              <w:rPr>
                <w:sz w:val="28"/>
                <w:szCs w:val="28"/>
              </w:rPr>
            </w:pPr>
          </w:p>
          <w:p w:rsidR="00A218B2" w:rsidRDefault="00A218B2" w:rsidP="00767571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Позиция 1: корпус – 1 шт.</w:t>
            </w:r>
          </w:p>
          <w:p w:rsidR="00A218B2" w:rsidRDefault="00A218B2" w:rsidP="00767571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Позиция 2: патрубок – 2 шт.</w:t>
            </w:r>
          </w:p>
          <w:p w:rsidR="00A218B2" w:rsidRDefault="00A218B2" w:rsidP="00767571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Позиция 3: фланец – 3 шт.</w:t>
            </w:r>
          </w:p>
          <w:p w:rsidR="00A218B2" w:rsidRDefault="00A218B2" w:rsidP="00767571">
            <w:pPr>
              <w:ind w:left="360"/>
              <w:rPr>
                <w:sz w:val="28"/>
                <w:szCs w:val="28"/>
              </w:rPr>
            </w:pPr>
          </w:p>
          <w:p w:rsidR="00A218B2" w:rsidRPr="00A218B2" w:rsidRDefault="00A218B2" w:rsidP="00767571">
            <w:pPr>
              <w:ind w:left="360"/>
              <w:rPr>
                <w:sz w:val="28"/>
                <w:szCs w:val="28"/>
              </w:rPr>
            </w:pPr>
          </w:p>
          <w:p w:rsidR="009F43A0" w:rsidRPr="001D588E" w:rsidRDefault="009F43A0" w:rsidP="00767571">
            <w:pPr>
              <w:ind w:left="360"/>
              <w:rPr>
                <w:b/>
                <w:sz w:val="28"/>
                <w:szCs w:val="28"/>
              </w:rPr>
            </w:pPr>
          </w:p>
          <w:p w:rsidR="009F43A0" w:rsidRPr="001D588E" w:rsidRDefault="009F43A0" w:rsidP="00767571">
            <w:pPr>
              <w:ind w:left="360"/>
              <w:rPr>
                <w:b/>
                <w:sz w:val="28"/>
                <w:szCs w:val="28"/>
              </w:rPr>
            </w:pPr>
          </w:p>
          <w:p w:rsidR="009F43A0" w:rsidRPr="001D588E" w:rsidRDefault="0008360A" w:rsidP="00767571">
            <w:pPr>
              <w:ind w:left="360"/>
              <w:rPr>
                <w:b/>
                <w:sz w:val="28"/>
                <w:szCs w:val="28"/>
              </w:rPr>
            </w:pPr>
            <w:r w:rsidRPr="0008360A">
              <w:rPr>
                <w:noProof/>
              </w:rPr>
              <w:pict>
                <v:shape id="_x0000_s1565" type="#_x0000_t32" style="position:absolute;left:0;text-align:left;margin-left:254.6pt;margin-top:10pt;width:20.55pt;height:18.65pt;z-index:252100608" o:connectortype="straight"/>
              </w:pict>
            </w:r>
            <w:r w:rsidRPr="0008360A">
              <w:rPr>
                <w:noProof/>
              </w:rPr>
              <w:pict>
                <v:shape id="_x0000_s1564" type="#_x0000_t32" style="position:absolute;left:0;text-align:left;margin-left:264.35pt;margin-top:10pt;width:10.8pt;height:9.45pt;z-index:252099584" o:connectortype="straight"/>
              </w:pict>
            </w:r>
            <w:r w:rsidRPr="0008360A">
              <w:rPr>
                <w:noProof/>
              </w:rPr>
              <w:pict>
                <v:shape id="_x0000_s1557" type="#_x0000_t32" style="position:absolute;left:0;text-align:left;margin-left:234.65pt;margin-top:10pt;width:38.95pt;height:37.15pt;z-index:252092416" o:connectortype="straight"/>
              </w:pict>
            </w:r>
            <w:r w:rsidRPr="0008360A">
              <w:rPr>
                <w:noProof/>
              </w:rPr>
              <w:pict>
                <v:shape id="_x0000_s1558" type="#_x0000_t32" style="position:absolute;left:0;text-align:left;margin-left:244.2pt;margin-top:10pt;width:30.95pt;height:28.3pt;z-index:252093440" o:connectortype="straight"/>
              </w:pict>
            </w:r>
            <w:r w:rsidRPr="0008360A">
              <w:rPr>
                <w:noProof/>
              </w:rPr>
              <w:pict>
                <v:shape id="_x0000_s1451" type="#_x0000_t32" style="position:absolute;left:0;text-align:left;margin-left:359.8pt;margin-top:10pt;width:.05pt;height:182.6pt;z-index:251997184" o:connectortype="straight">
                  <v:stroke startarrow="block" endarrow="block"/>
                </v:shape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405" type="#_x0000_t32" style="position:absolute;left:0;text-align:left;margin-left:124.4pt;margin-top:10pt;width:235.4pt;height:0;z-index:251951104" o:connectortype="straight"/>
              </w:pict>
            </w:r>
            <w:r w:rsidRPr="0008360A">
              <w:rPr>
                <w:noProof/>
              </w:rPr>
              <w:pict>
                <v:rect id="_x0000_s1416" style="position:absolute;left:0;text-align:left;margin-left:137.15pt;margin-top:10pt;width:22.5pt;height:22.5pt;z-index:251962368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410" type="#_x0000_t32" style="position:absolute;left:0;text-align:left;margin-left:234.65pt;margin-top:10pt;width:0;height:174.75pt;z-index:251956224" o:connectortype="straigh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406" type="#_x0000_t32" style="position:absolute;left:0;text-align:left;margin-left:275.15pt;margin-top:10pt;width:0;height:36.75pt;z-index:251952128" o:connectortype="straight"/>
              </w:pict>
            </w:r>
          </w:p>
          <w:p w:rsidR="009F43A0" w:rsidRPr="001D588E" w:rsidRDefault="0008360A" w:rsidP="00767571">
            <w:pPr>
              <w:ind w:left="360"/>
              <w:rPr>
                <w:b/>
                <w:sz w:val="28"/>
                <w:szCs w:val="28"/>
              </w:rPr>
            </w:pPr>
            <w:r w:rsidRPr="0008360A">
              <w:rPr>
                <w:noProof/>
              </w:rPr>
              <w:pict>
                <v:shape id="_x0000_s1579" type="#_x0000_t32" style="position:absolute;left:0;text-align:left;margin-left:124.4pt;margin-top:1.1pt;width:12.75pt;height:11.45pt;z-index:252114944" o:connectortype="straight"/>
              </w:pict>
            </w:r>
            <w:r w:rsidRPr="0008360A">
              <w:rPr>
                <w:noProof/>
              </w:rPr>
              <w:pict>
                <v:shape id="_x0000_s1570" type="#_x0000_t32" style="position:absolute;left:0;text-align:left;margin-left:124.4pt;margin-top:9.15pt;width:40.5pt;height:34.3pt;z-index:252105728" o:connectortype="straight"/>
              </w:pict>
            </w:r>
            <w:r w:rsidRPr="0008360A">
              <w:rPr>
                <w:noProof/>
              </w:rPr>
              <w:pict>
                <v:shape id="_x0000_s1575" type="#_x0000_t32" style="position:absolute;left:0;text-align:left;margin-left:159.65pt;margin-top:10.9pt;width:5.25pt;height:4.05pt;z-index:252110848" o:connectortype="straight"/>
              </w:pict>
            </w:r>
            <w:r w:rsidRPr="0008360A">
              <w:rPr>
                <w:noProof/>
              </w:rPr>
              <w:pict>
                <v:shape id="_x0000_s1556" type="#_x0000_t32" style="position:absolute;left:0;text-align:left;margin-left:234.65pt;margin-top:3.35pt;width:31.35pt;height:27.7pt;z-index:252091392" o:connectortype="straight"/>
              </w:pict>
            </w:r>
            <w:r w:rsidRPr="0008360A">
              <w:rPr>
                <w:noProof/>
              </w:rPr>
              <w:pict>
                <v:shape id="_x0000_s1559" type="#_x0000_t32" style="position:absolute;left:0;text-align:left;margin-left:234.65pt;margin-top:12.55pt;width:27.75pt;height:22.3pt;z-index:252094464" o:connectortype="straigh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553" type="#_x0000_t32" style="position:absolute;left:0;text-align:left;margin-left:249.7pt;margin-top:8.3pt;width:53.05pt;height:19.9pt;flip:y;z-index:252088320" o:connectortype="straigh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427" type="#_x0000_t32" style="position:absolute;left:0;text-align:left;margin-left:143.15pt;margin-top:-.05pt;width:0;height:16.45pt;z-index:251973632" o:connectortype="straight"/>
              </w:pict>
            </w:r>
          </w:p>
          <w:p w:rsidR="009F43A0" w:rsidRPr="001D588E" w:rsidRDefault="0008360A" w:rsidP="00767571">
            <w:pPr>
              <w:ind w:left="360"/>
              <w:rPr>
                <w:b/>
                <w:sz w:val="28"/>
                <w:szCs w:val="28"/>
              </w:rPr>
            </w:pPr>
            <w:r w:rsidRPr="0008360A">
              <w:rPr>
                <w:noProof/>
              </w:rPr>
              <w:pict>
                <v:shape id="_x0000_s1569" type="#_x0000_t32" style="position:absolute;left:0;text-align:left;margin-left:124.4pt;margin-top:2.8pt;width:39.95pt;height:33.85pt;z-index:252104704" o:connectortype="straight"/>
              </w:pict>
            </w:r>
            <w:r w:rsidRPr="0008360A">
              <w:rPr>
                <w:noProof/>
              </w:rPr>
              <w:pict>
                <v:shape id="_x0000_s1574" type="#_x0000_t32" style="position:absolute;left:0;text-align:left;margin-left:155.9pt;margin-top:2pt;width:9pt;height:8.3pt;z-index:252109824" o:connectortype="straight"/>
              </w:pict>
            </w:r>
            <w:r w:rsidRPr="0008360A">
              <w:rPr>
                <w:noProof/>
              </w:rPr>
              <w:pict>
                <v:shape id="_x0000_s1573" type="#_x0000_t32" style="position:absolute;left:0;text-align:left;margin-left:150.6pt;margin-top:6.6pt;width:13.75pt;height:12.15pt;z-index:252108800" o:connectortype="straight"/>
              </w:pict>
            </w:r>
            <w:r w:rsidRPr="0008360A">
              <w:rPr>
                <w:noProof/>
              </w:rPr>
              <w:pict>
                <v:shape id="_x0000_s1561" type="#_x0000_t32" style="position:absolute;left:0;text-align:left;margin-left:234.65pt;margin-top:14.55pt;width:26.15pt;height:22.1pt;z-index:252096512" o:connectortype="straight"/>
              </w:pict>
            </w:r>
            <w:r w:rsidRPr="0008360A">
              <w:rPr>
                <w:noProof/>
              </w:rPr>
              <w:pict>
                <v:shape id="_x0000_s1562" type="#_x0000_t32" style="position:absolute;left:0;text-align:left;margin-left:235.2pt;margin-top:6.6pt;width:25.6pt;height:20.75pt;z-index:252097536" o:connectortype="straight"/>
              </w:pict>
            </w:r>
            <w:r w:rsidRPr="0008360A">
              <w:rPr>
                <w:noProof/>
              </w:rPr>
              <w:pict>
                <v:shape id="_x0000_s1555" type="#_x0000_t32" style="position:absolute;left:0;text-align:left;margin-left:317.9pt;margin-top:6.6pt;width:59.35pt;height:22.75pt;flip:y;z-index:252090368" o:connectortype="straight"/>
              </w:pict>
            </w:r>
            <w:r w:rsidRPr="0008360A">
              <w:rPr>
                <w:noProof/>
              </w:rPr>
              <w:pict>
                <v:shape id="_x0000_s1431" type="#_x0000_t32" style="position:absolute;left:0;text-align:left;margin-left:149.15pt;margin-top:.3pt;width:6.75pt;height:8.25pt;flip:x;z-index:251977728" o:connectortype="straight"/>
              </w:pict>
            </w:r>
            <w:r w:rsidRPr="0008360A">
              <w:rPr>
                <w:noProof/>
              </w:rPr>
              <w:pict>
                <v:shape id="_x0000_s1430" type="#_x0000_t32" style="position:absolute;left:0;text-align:left;margin-left:143.15pt;margin-top:.3pt;width:6pt;height:8.25pt;z-index:251976704" o:connectortype="straight"/>
              </w:pict>
            </w:r>
            <w:r w:rsidRPr="0008360A">
              <w:rPr>
                <w:noProof/>
              </w:rPr>
              <w:pict>
                <v:shape id="_x0000_s1413" type="#_x0000_t32" style="position:absolute;left:0;text-align:left;margin-left:137.15pt;margin-top:14.55pt;width:0;height:158.25pt;z-index:251959296" o:connectortype="straight"/>
              </w:pict>
            </w:r>
            <w:r w:rsidRPr="0008360A">
              <w:rPr>
                <w:noProof/>
              </w:rPr>
              <w:pict>
                <v:shape id="_x0000_s1412" type="#_x0000_t32" style="position:absolute;left:0;text-align:left;margin-left:262.4pt;margin-top:14.55pt;width:0;height:158.25pt;z-index:251958272" o:connectortype="straigh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408" type="#_x0000_t32" style="position:absolute;left:0;text-align:left;margin-left:124.4pt;margin-top:14.55pt;width:12.75pt;height:0;z-index:251954176" o:connectortype="straight"/>
              </w:pict>
            </w:r>
          </w:p>
          <w:p w:rsidR="009F43A0" w:rsidRPr="009F43A0" w:rsidRDefault="0008360A" w:rsidP="009250D8">
            <w:pPr>
              <w:tabs>
                <w:tab w:val="left" w:pos="4239"/>
                <w:tab w:val="center" w:pos="5742"/>
              </w:tabs>
              <w:ind w:left="360"/>
              <w:rPr>
                <w:b/>
                <w:sz w:val="28"/>
                <w:szCs w:val="28"/>
              </w:rPr>
            </w:pPr>
            <w:r w:rsidRPr="0008360A">
              <w:rPr>
                <w:noProof/>
              </w:rPr>
              <w:pict>
                <v:shape id="_x0000_s1610" type="#_x0000_t32" style="position:absolute;left:0;text-align:left;margin-left:67.15pt;margin-top:102.35pt;width:11pt;height:18.85pt;flip:x;z-index:252137472" o:connectortype="straight"/>
              </w:pict>
            </w:r>
            <w:r w:rsidRPr="0008360A">
              <w:rPr>
                <w:noProof/>
              </w:rPr>
              <w:pict>
                <v:shape id="_x0000_s1599" type="#_x0000_t32" style="position:absolute;left:0;text-align:left;margin-left:320.8pt;margin-top:133.3pt;width:5.55pt;height:11.05pt;flip:x;z-index:252135424" o:connectortype="straight"/>
              </w:pict>
            </w:r>
            <w:r w:rsidRPr="0008360A">
              <w:rPr>
                <w:noProof/>
              </w:rPr>
              <w:pict>
                <v:shape id="_x0000_s1596" type="#_x0000_t32" style="position:absolute;left:0;text-align:left;margin-left:302.9pt;margin-top:102.55pt;width:15pt;height:27.85pt;flip:x;z-index:252132352" o:connectortype="straight"/>
              </w:pict>
            </w:r>
            <w:r w:rsidRPr="0008360A">
              <w:rPr>
                <w:noProof/>
              </w:rPr>
              <w:pict>
                <v:shape id="_x0000_s1598" type="#_x0000_t32" style="position:absolute;left:0;text-align:left;margin-left:302.75pt;margin-top:102.35pt;width:8.45pt;height:14.65pt;flip:x;z-index:252134400" o:connectortype="straight"/>
              </w:pict>
            </w:r>
            <w:r w:rsidRPr="0008360A">
              <w:rPr>
                <w:noProof/>
              </w:rPr>
              <w:pict>
                <v:shape id="_x0000_s1597" type="#_x0000_t32" style="position:absolute;left:0;text-align:left;margin-left:313.05pt;margin-top:111.75pt;width:19.05pt;height:32.55pt;flip:x;z-index:252133376" o:connectortype="straight"/>
              </w:pict>
            </w:r>
            <w:r w:rsidRPr="0008360A">
              <w:rPr>
                <w:noProof/>
              </w:rPr>
              <w:pict>
                <v:shape id="_x0000_s1593" type="#_x0000_t32" style="position:absolute;left:0;text-align:left;margin-left:320.8pt;margin-top:35.1pt;width:7.4pt;height:13.2pt;flip:x;z-index:252129280" o:connectortype="straight"/>
              </w:pict>
            </w:r>
            <w:r w:rsidRPr="0008360A">
              <w:rPr>
                <w:noProof/>
              </w:rPr>
              <w:pict>
                <v:shape id="_x0000_s1590" type="#_x0000_t32" style="position:absolute;left:0;text-align:left;margin-left:302.85pt;margin-top:6.15pt;width:23.2pt;height:41.8pt;flip:x;z-index:252126208" o:connectortype="straight"/>
              </w:pict>
            </w:r>
            <w:r w:rsidRPr="0008360A">
              <w:rPr>
                <w:noProof/>
              </w:rPr>
              <w:pict>
                <v:shape id="_x0000_s1591" type="#_x0000_t32" style="position:absolute;left:0;text-align:left;margin-left:302.85pt;margin-top:6.15pt;width:15pt;height:26.1pt;flip:x;z-index:252127232" o:connectortype="straight"/>
              </w:pict>
            </w:r>
            <w:r w:rsidRPr="0008360A">
              <w:rPr>
                <w:noProof/>
              </w:rPr>
              <w:pict>
                <v:shape id="_x0000_s1584" type="#_x0000_t32" style="position:absolute;left:0;text-align:left;margin-left:1in;margin-top:9.15pt;width:21.45pt;height:38.8pt;flip:x;z-index:252120064" o:connectortype="straight"/>
              </w:pict>
            </w:r>
            <w:r w:rsidRPr="0008360A">
              <w:rPr>
                <w:noProof/>
              </w:rPr>
              <w:pict>
                <v:shape id="_x0000_s1585" type="#_x0000_t32" style="position:absolute;left:0;text-align:left;margin-left:1in;margin-top:6.55pt;width:13.6pt;height:23.05pt;flip:x;z-index:252121088" o:connectortype="straight"/>
              </w:pict>
            </w:r>
            <w:r w:rsidRPr="0008360A">
              <w:rPr>
                <w:noProof/>
              </w:rPr>
              <w:pict>
                <v:shape id="_x0000_s1587" type="#_x0000_t32" style="position:absolute;left:0;text-align:left;margin-left:71.7pt;margin-top:6.55pt;width:6pt;height:9.3pt;flip:x;z-index:252123136" o:connectortype="straight"/>
              </w:pict>
            </w:r>
            <w:r w:rsidRPr="0008360A">
              <w:rPr>
                <w:noProof/>
              </w:rPr>
              <w:pict>
                <v:shape id="_x0000_s1586" type="#_x0000_t32" style="position:absolute;left:0;text-align:left;margin-left:83.65pt;margin-top:128.45pt;width:9.9pt;height:15.85pt;flip:x;z-index:252122112" o:connectortype="straight"/>
              </w:pict>
            </w:r>
            <w:r w:rsidRPr="0008360A">
              <w:rPr>
                <w:noProof/>
              </w:rPr>
              <w:pict>
                <v:shape id="_x0000_s1583" type="#_x0000_t32" style="position:absolute;left:0;text-align:left;margin-left:76pt;margin-top:114.05pt;width:17.55pt;height:30.15pt;flip:x;z-index:252119040" o:connectortype="straight"/>
              </w:pict>
            </w:r>
            <w:r w:rsidRPr="0008360A">
              <w:rPr>
                <w:noProof/>
              </w:rPr>
              <w:pict>
                <v:shape id="_x0000_s1572" type="#_x0000_t32" style="position:absolute;left:0;text-align:left;margin-left:137.15pt;margin-top:24.2pt;width:9pt;height:8.05pt;z-index:252107776" o:connectortype="straight"/>
              </w:pict>
            </w:r>
            <w:r w:rsidRPr="0008360A">
              <w:rPr>
                <w:noProof/>
              </w:rPr>
              <w:pict>
                <v:shape id="_x0000_s1571" type="#_x0000_t32" style="position:absolute;left:0;text-align:left;margin-left:137.15pt;margin-top:15pt;width:20.35pt;height:17.25pt;z-index:252106752" o:connectortype="straight"/>
              </w:pict>
            </w:r>
            <w:r w:rsidRPr="0008360A">
              <w:rPr>
                <w:noProof/>
              </w:rPr>
              <w:pict>
                <v:shape id="_x0000_s1566" type="#_x0000_t32" style="position:absolute;left:0;text-align:left;margin-left:234.65pt;margin-top:26.5pt;width:15.05pt;height:12.9pt;z-index:252101632" o:connectortype="straight"/>
              </w:pict>
            </w:r>
            <w:r w:rsidRPr="0008360A">
              <w:rPr>
                <w:noProof/>
              </w:rPr>
              <w:pict>
                <v:shape id="_x0000_s1567" type="#_x0000_t32" style="position:absolute;left:0;text-align:left;margin-left:234.65pt;margin-top:35.1pt;width:9.55pt;height:8.4pt;z-index:252102656" o:connectortype="straight"/>
              </w:pict>
            </w:r>
            <w:r w:rsidRPr="0008360A">
              <w:rPr>
                <w:noProof/>
              </w:rPr>
              <w:pict>
                <v:shape id="_x0000_s1563" type="#_x0000_t32" style="position:absolute;left:0;text-align:left;margin-left:235.2pt;margin-top:17.3pt;width:16.6pt;height:14.9pt;z-index:252098560" o:connectortype="straight"/>
              </w:pict>
            </w:r>
            <w:r w:rsidRPr="0008360A">
              <w:rPr>
                <w:noProof/>
              </w:rPr>
              <w:pict>
                <v:shape id="_x0000_s1560" type="#_x0000_t32" style="position:absolute;left:0;text-align:left;margin-left:235.2pt;margin-top:9.15pt;width:27.2pt;height:23.05pt;z-index:252095488" o:connectortype="straight"/>
              </w:pict>
            </w:r>
            <w:r w:rsidRPr="0008360A">
              <w:rPr>
                <w:noProof/>
              </w:rPr>
              <w:pict>
                <v:shape id="_x0000_s1554" type="#_x0000_t32" style="position:absolute;left:0;text-align:left;margin-left:271.3pt;margin-top:17.3pt;width:12.1pt;height:26.1pt;flip:y;z-index:252089344" o:connectortype="straight"/>
              </w:pict>
            </w:r>
            <w:r w:rsidRPr="0008360A">
              <w:rPr>
                <w:noProof/>
              </w:rPr>
              <w:pict>
                <v:shape id="_x0000_s1552" type="#_x0000_t32" style="position:absolute;left:0;text-align:left;margin-left:242.05pt;margin-top:108.75pt;width:7.65pt;height:8.25pt;z-index:252087296" o:connectortype="straight"/>
              </w:pict>
            </w:r>
            <w:r w:rsidRPr="0008360A">
              <w:rPr>
                <w:noProof/>
              </w:rPr>
              <w:pict>
                <v:shape id="_x0000_s1549" type="#_x0000_t32" style="position:absolute;left:0;text-align:left;margin-left:251.8pt;margin-top:118.45pt;width:10.6pt;height:10pt;z-index:252084224" o:connectortype="straight"/>
              </w:pict>
            </w:r>
            <w:r w:rsidRPr="0008360A">
              <w:rPr>
                <w:noProof/>
              </w:rPr>
              <w:pict>
                <v:shape id="_x0000_s1548" type="#_x0000_t32" style="position:absolute;left:0;text-align:left;margin-left:234.65pt;margin-top:111.75pt;width:26.15pt;height:24.5pt;z-index:252083200" o:connectortype="straight"/>
              </w:pict>
            </w:r>
            <w:r w:rsidRPr="0008360A">
              <w:rPr>
                <w:noProof/>
              </w:rPr>
              <w:pict>
                <v:shape id="_x0000_s1550" type="#_x0000_t32" style="position:absolute;left:0;text-align:left;margin-left:234.65pt;margin-top:130.4pt;width:7.4pt;height:5.95pt;z-index:252085248" o:connectortype="straight"/>
              </w:pict>
            </w:r>
            <w:r w:rsidRPr="0008360A">
              <w:rPr>
                <w:noProof/>
              </w:rPr>
              <w:pict>
                <v:shape id="_x0000_s1547" type="#_x0000_t32" style="position:absolute;left:0;text-align:left;margin-left:234.65pt;margin-top:121.2pt;width:17.15pt;height:15.15pt;z-index:252082176" o:connectortype="straight"/>
              </w:pict>
            </w:r>
            <w:r w:rsidRPr="0008360A">
              <w:rPr>
                <w:noProof/>
              </w:rPr>
              <w:pict>
                <v:shape id="_x0000_s1545" type="#_x0000_t32" style="position:absolute;left:0;text-align:left;margin-left:155.9pt;margin-top:118.55pt;width:9pt;height:7.9pt;z-index:252080128" o:connectortype="straight"/>
              </w:pict>
            </w:r>
            <w:r w:rsidRPr="0008360A">
              <w:rPr>
                <w:noProof/>
              </w:rPr>
              <w:pict>
                <v:shape id="_x0000_s1546" type="#_x0000_t32" style="position:absolute;left:0;text-align:left;margin-left:137.15pt;margin-top:128.45pt;width:9pt;height:8pt;z-index:252081152" o:connectortype="straigh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543" type="#_x0000_t32" style="position:absolute;left:0;text-align:left;margin-left:137.15pt;margin-top:118.55pt;width:18.75pt;height:17.9pt;z-index:252078080" o:connectortype="straight"/>
              </w:pict>
            </w:r>
            <w:r w:rsidR="009250D8">
              <w:rPr>
                <w:b/>
                <w:sz w:val="28"/>
                <w:szCs w:val="28"/>
              </w:rPr>
              <w:tab/>
            </w:r>
            <w:r w:rsidR="009250D8">
              <w:rPr>
                <w:b/>
                <w:sz w:val="28"/>
                <w:szCs w:val="28"/>
              </w:rPr>
              <w:tab/>
            </w:r>
            <w:r w:rsidRPr="0008360A">
              <w:rPr>
                <w:noProof/>
              </w:rPr>
              <w:pict>
                <v:shape id="_x0000_s1440" type="#_x0000_t32" style="position:absolute;left:0;text-align:left;margin-left:332.1pt;margin-top:35pt;width:.05pt;height:140.9pt;z-index:251986944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76" type="#_x0000_t32" style="position:absolute;left:0;text-align:left;margin-left:67.4pt;margin-top:170.75pt;width:264.7pt;height:0;z-index:252017664;mso-position-horizontal-relative:text;mso-position-vertical-relative:text" o:connectortype="straight">
                  <v:stroke startarrow="block" endarrow="block"/>
                </v:shape>
              </w:pict>
            </w:r>
            <w:r w:rsidRPr="0008360A">
              <w:rPr>
                <w:noProof/>
              </w:rPr>
              <w:pict>
                <v:shape id="_x0000_s1467" type="#_x0000_t32" style="position:absolute;left:0;text-align:left;margin-left:67.4pt;margin-top:35.05pt;width:.05pt;height:140.85pt;z-index:252008448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68" type="#_x0000_t32" style="position:absolute;left:0;text-align:left;margin-left:67.45pt;margin-top:35.1pt;width:4.25pt;height:0;flip:x;z-index:252009472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69" type="#_x0000_t32" style="position:absolute;left:0;text-align:left;margin-left:67.4pt;margin-top:121.2pt;width:4.3pt;height:.1pt;flip:x;z-index:252010496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71" type="#_x0000_t32" style="position:absolute;left:0;text-align:left;margin-left:71.85pt;margin-top:144.2pt;width:21.6pt;height:.05pt;z-index:252012544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75" type="#_x0000_t32" style="position:absolute;left:0;text-align:left;margin-left:71.85pt;margin-top:6.15pt;width:21.7pt;height:.05pt;z-index:252016640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73" type="#_x0000_t32" style="position:absolute;left:0;text-align:left;margin-left:93.5pt;margin-top:6.55pt;width:.05pt;height:41.75pt;z-index:252014592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72" type="#_x0000_t32" style="position:absolute;left:0;text-align:left;margin-left:93.45pt;margin-top:102.55pt;width:.05pt;height:41.75pt;z-index:252013568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70" type="#_x0000_t32" style="position:absolute;left:0;text-align:left;margin-left:71.85pt;margin-top:121.25pt;width:.15pt;height:23.05pt;z-index:252011520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74" type="#_x0000_t32" style="position:absolute;left:0;text-align:left;margin-left:71.7pt;margin-top:6.3pt;width:.15pt;height:28.8pt;z-index:252015616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47" type="#_x0000_t32" style="position:absolute;left:0;text-align:left;margin-left:302.75pt;margin-top:144.3pt;width:57.1pt;height:0;z-index:251994112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49" type="#_x0000_t32" style="position:absolute;left:0;text-align:left;margin-left:340.75pt;margin-top:35.05pt;width:0;height:86.25pt;z-index:251996160;mso-position-horizontal-relative:text;mso-position-vertical-relative:text" o:connectortype="straight">
                  <v:stroke startarrow="block" endarrow="block"/>
                </v:shape>
              </w:pict>
            </w:r>
            <w:r w:rsidRPr="0008360A">
              <w:rPr>
                <w:noProof/>
              </w:rPr>
              <w:pict>
                <v:shape id="_x0000_s1443" type="#_x0000_t32" style="position:absolute;left:0;text-align:left;margin-left:326.2pt;margin-top:35.05pt;width:14.55pt;height:0;flip:x;z-index:251990016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44" type="#_x0000_t32" style="position:absolute;left:0;text-align:left;margin-left:326.15pt;margin-top:121.25pt;width:14.6pt;height:.05pt;flip:x;z-index:251991040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48" type="#_x0000_t32" style="position:absolute;left:0;text-align:left;margin-left:302.75pt;margin-top:6.15pt;width:23.4pt;height:0;z-index:251995136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46" type="#_x0000_t32" style="position:absolute;left:0;text-align:left;margin-left:326.05pt;margin-top:121.25pt;width:.15pt;height:23.05pt;z-index:251993088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45" type="#_x0000_t32" style="position:absolute;left:0;text-align:left;margin-left:326.1pt;margin-top:6.2pt;width:.05pt;height:28.8pt;z-index:251992064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35" type="#_x0000_t32" style="position:absolute;left:0;text-align:left;margin-left:290.15pt;margin-top:48.15pt;width:41.95pt;height:.05pt;z-index:251981824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36" type="#_x0000_t32" style="position:absolute;left:0;text-align:left;margin-left:290.15pt;margin-top:59.4pt;width:27.75pt;height:.05pt;z-index:251982848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41" type="#_x0000_t32" style="position:absolute;left:0;text-align:left;margin-left:302.8pt;margin-top:6.2pt;width:.05pt;height:41.75pt;z-index:251987968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38" type="#_x0000_t32" style="position:absolute;left:0;text-align:left;margin-left:290.15pt;margin-top:102.5pt;width:42pt;height:.05pt;z-index:251984896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39" type="#_x0000_t32" style="position:absolute;left:0;text-align:left;margin-left:317.85pt;margin-top:48.2pt;width:.05pt;height:54.35pt;z-index:251985920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33" type="#_x0000_t32" style="position:absolute;left:0;text-align:left;margin-left:262.4pt;margin-top:92.7pt;width:27.75pt;height:16pt;flip:y;z-index:251979776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19" type="#_x0000_t32" style="position:absolute;left:0;text-align:left;margin-left:234.65pt;margin-top:108.75pt;width:27.75pt;height:0;z-index:251965440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21" type="#_x0000_t32" style="position:absolute;left:0;text-align:left;margin-left:234.65pt;margin-top:43.45pt;width:27.75pt;height:.05pt;z-index:251967488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29" type="#_x0000_t32" style="position:absolute;left:0;text-align:left;margin-left:262.4pt;margin-top:32.2pt;width:27.75pt;height:16pt;z-index:251975680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20" type="#_x0000_t32" style="position:absolute;left:0;text-align:left;margin-left:249.65pt;margin-top:118.45pt;width:12.75pt;height:.05pt;z-index:251966464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22" type="#_x0000_t32" style="position:absolute;left:0;text-align:left;margin-left:249.65pt;margin-top:32.2pt;width:12.75pt;height:.05pt;z-index:251968512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25" type="#_x0000_t32" style="position:absolute;left:0;text-align:left;margin-left:249.65pt;margin-top:32.2pt;width:.05pt;height:86.25pt;z-index:251971584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17" type="#_x0000_t32" style="position:absolute;left:0;text-align:left;margin-left:137.15pt;margin-top:108.7pt;width:27.75pt;height:0;z-index:251963392;mso-position-horizontal-relative:text;mso-position-vertical-relative:text" o:connectortype="straight"/>
              </w:pict>
            </w:r>
            <w:r w:rsidRPr="0008360A">
              <w:rPr>
                <w:noProof/>
              </w:rPr>
              <w:pict>
                <v:shape id="_x0000_s1415" type="#_x0000_t32" style="position:absolute;left:0;text-align:left;margin-left:137.15pt;margin-top:152.95pt;width:125.25pt;height:0;z-index:251961344;mso-position-horizontal-relative:text;mso-position-vertical-relative:text" o:connectortype="straight">
                  <v:stroke startarrow="block" endarrow="block"/>
                </v:shape>
              </w:pict>
            </w:r>
            <w:r w:rsidRPr="0008360A">
              <w:rPr>
                <w:noProof/>
              </w:rPr>
              <w:pict>
                <v:shape id="_x0000_s1414" type="#_x0000_t32" style="position:absolute;left:0;text-align:left;margin-left:137.15pt;margin-top:136.45pt;width:125.25pt;height:0;z-index:251960320;mso-position-horizontal-relative:text;mso-position-vertical-relative:text" o:connectortype="straight"/>
              </w:pict>
            </w:r>
          </w:p>
        </w:tc>
      </w:tr>
      <w:tr w:rsidR="009F43A0" w:rsidRPr="006220E0" w:rsidTr="001A5F8A">
        <w:tc>
          <w:tcPr>
            <w:tcW w:w="54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1A5F8A">
        <w:tc>
          <w:tcPr>
            <w:tcW w:w="54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</w:tcPr>
          <w:p w:rsidR="009F43A0" w:rsidRPr="006220E0" w:rsidRDefault="00C87F4C" w:rsidP="000252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9F43A0" w:rsidRPr="001A5F8A" w:rsidTr="001A5F8A">
        <w:trPr>
          <w:trHeight w:val="218"/>
        </w:trPr>
        <w:tc>
          <w:tcPr>
            <w:tcW w:w="540" w:type="dxa"/>
          </w:tcPr>
          <w:p w:rsidR="009F43A0" w:rsidRPr="001A5F8A" w:rsidRDefault="009F43A0" w:rsidP="00025237">
            <w:pPr>
              <w:jc w:val="center"/>
              <w:rPr>
                <w:sz w:val="18"/>
                <w:szCs w:val="20"/>
              </w:rPr>
            </w:pPr>
            <w:r w:rsidRPr="001A5F8A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1A5F8A" w:rsidRDefault="009F43A0" w:rsidP="00025237">
            <w:pPr>
              <w:jc w:val="center"/>
              <w:rPr>
                <w:sz w:val="18"/>
                <w:szCs w:val="20"/>
              </w:rPr>
            </w:pPr>
            <w:r w:rsidRPr="001A5F8A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1A5F8A" w:rsidRDefault="009F43A0" w:rsidP="00025237">
            <w:pPr>
              <w:jc w:val="center"/>
              <w:rPr>
                <w:sz w:val="18"/>
                <w:szCs w:val="20"/>
              </w:rPr>
            </w:pPr>
            <w:r w:rsidRPr="001A5F8A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1A5F8A" w:rsidRDefault="009F43A0" w:rsidP="00025237">
            <w:pPr>
              <w:jc w:val="center"/>
              <w:rPr>
                <w:sz w:val="18"/>
                <w:szCs w:val="20"/>
              </w:rPr>
            </w:pPr>
            <w:r w:rsidRPr="001A5F8A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1A5F8A" w:rsidRDefault="009F43A0" w:rsidP="00025237">
            <w:pPr>
              <w:jc w:val="center"/>
              <w:rPr>
                <w:sz w:val="18"/>
                <w:szCs w:val="20"/>
              </w:rPr>
            </w:pPr>
            <w:r w:rsidRPr="001A5F8A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1A5F8A" w:rsidRDefault="009F43A0" w:rsidP="00025237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1A5F8A" w:rsidRDefault="009F43A0" w:rsidP="00025237">
            <w:pPr>
              <w:jc w:val="center"/>
              <w:rPr>
                <w:sz w:val="18"/>
                <w:szCs w:val="20"/>
              </w:rPr>
            </w:pPr>
          </w:p>
        </w:tc>
      </w:tr>
    </w:tbl>
    <w:p w:rsidR="009F43A0" w:rsidRDefault="009F43A0" w:rsidP="00025237">
      <w:pPr>
        <w:jc w:val="center"/>
        <w:rPr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540"/>
        <w:gridCol w:w="720"/>
        <w:gridCol w:w="1440"/>
        <w:gridCol w:w="1080"/>
        <w:gridCol w:w="720"/>
        <w:gridCol w:w="6120"/>
        <w:gridCol w:w="720"/>
      </w:tblGrid>
      <w:tr w:rsidR="009F43A0" w:rsidRPr="006220E0" w:rsidTr="001A5F8A">
        <w:trPr>
          <w:trHeight w:val="14538"/>
        </w:trPr>
        <w:tc>
          <w:tcPr>
            <w:tcW w:w="11340" w:type="dxa"/>
            <w:gridSpan w:val="7"/>
          </w:tcPr>
          <w:p w:rsidR="009F43A0" w:rsidRPr="006220E0" w:rsidRDefault="009F43A0" w:rsidP="00025237">
            <w:pPr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0"/>
                <w:szCs w:val="20"/>
              </w:rPr>
              <w:lastRenderedPageBreak/>
              <w:br w:type="page"/>
            </w:r>
          </w:p>
          <w:p w:rsidR="00104265" w:rsidRPr="00956113" w:rsidRDefault="00104265" w:rsidP="00104265">
            <w:pPr>
              <w:numPr>
                <w:ilvl w:val="1"/>
                <w:numId w:val="1"/>
              </w:numPr>
              <w:ind w:left="360"/>
              <w:jc w:val="center"/>
              <w:rPr>
                <w:sz w:val="28"/>
                <w:szCs w:val="28"/>
              </w:rPr>
            </w:pPr>
            <w:r w:rsidRPr="00A54B2C">
              <w:rPr>
                <w:b/>
                <w:sz w:val="28"/>
                <w:szCs w:val="28"/>
              </w:rPr>
              <w:t>1.2. Обоснование выбора марки стали сварной конструкции</w:t>
            </w:r>
            <w:r w:rsidRPr="00956113">
              <w:rPr>
                <w:sz w:val="28"/>
                <w:szCs w:val="28"/>
              </w:rPr>
              <w:t>.</w:t>
            </w:r>
          </w:p>
          <w:p w:rsidR="00104265" w:rsidRPr="00956113" w:rsidRDefault="00104265" w:rsidP="00104265">
            <w:pPr>
              <w:ind w:left="360"/>
              <w:rPr>
                <w:sz w:val="28"/>
                <w:szCs w:val="28"/>
              </w:rPr>
            </w:pPr>
          </w:p>
          <w:p w:rsidR="00104265" w:rsidRDefault="001A5F8A" w:rsidP="00104265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Сталь 20 </w:t>
            </w:r>
            <w:r w:rsidR="008562DB">
              <w:rPr>
                <w:sz w:val="28"/>
                <w:szCs w:val="28"/>
              </w:rPr>
              <w:t>назначении</w:t>
            </w:r>
            <w:r>
              <w:rPr>
                <w:sz w:val="28"/>
                <w:szCs w:val="28"/>
              </w:rPr>
              <w:t xml:space="preserve"> – без т</w:t>
            </w:r>
            <w:r w:rsidR="008562DB">
              <w:rPr>
                <w:sz w:val="28"/>
                <w:szCs w:val="28"/>
              </w:rPr>
              <w:t>ер</w:t>
            </w:r>
            <w:r>
              <w:rPr>
                <w:sz w:val="28"/>
                <w:szCs w:val="28"/>
              </w:rPr>
              <w:t xml:space="preserve">мообработки или </w:t>
            </w:r>
            <w:r w:rsidR="008562DB">
              <w:rPr>
                <w:sz w:val="28"/>
                <w:szCs w:val="28"/>
              </w:rPr>
              <w:t>нормализации</w:t>
            </w:r>
            <w:r>
              <w:rPr>
                <w:sz w:val="28"/>
                <w:szCs w:val="28"/>
              </w:rPr>
              <w:t xml:space="preserve">- </w:t>
            </w:r>
            <w:r w:rsidR="008562DB">
              <w:rPr>
                <w:sz w:val="28"/>
                <w:szCs w:val="28"/>
              </w:rPr>
              <w:t>патрубки</w:t>
            </w:r>
            <w:r>
              <w:rPr>
                <w:sz w:val="28"/>
                <w:szCs w:val="28"/>
              </w:rPr>
              <w:t xml:space="preserve">, штуцера, вилки. Боты, фланцы корпуса опаратов и другие </w:t>
            </w:r>
            <w:r w:rsidR="008562DB">
              <w:rPr>
                <w:sz w:val="28"/>
                <w:szCs w:val="28"/>
              </w:rPr>
              <w:t>детали</w:t>
            </w:r>
            <w:r>
              <w:rPr>
                <w:sz w:val="28"/>
                <w:szCs w:val="28"/>
              </w:rPr>
              <w:t xml:space="preserve"> из кипящей стали работающие от 209 до 425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℃</m:t>
              </m:r>
            </m:oMath>
          </w:p>
          <w:p w:rsidR="001A5F8A" w:rsidRDefault="001A5F8A" w:rsidP="00104265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наплавки сотовой прокат в том числе фассоный ГОСТ 2590-71; ГОСТ 2879-69; ГОСТ 19772-74; ГОСТ 19771-74; ГОСТ 8278-75; ГОСТ 8281-80; ГОСТ 8288-83. Трубы : ГОСТ 10705-80; ГОСТ 10704-76. Лист толстый: ГОСТ 19903-74; ГОСТ 4040-71 ; ГОСТ 1977-81. </w:t>
            </w:r>
          </w:p>
          <w:p w:rsidR="00104265" w:rsidRPr="00956113" w:rsidRDefault="001A5F8A" w:rsidP="001A5F8A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Температура ковки от 1280 до конца 750, охлаждение на воздухе. Свари</w:t>
            </w:r>
            <w:r w:rsidR="008562DB">
              <w:rPr>
                <w:sz w:val="28"/>
                <w:szCs w:val="28"/>
              </w:rPr>
              <w:t>емости</w:t>
            </w:r>
            <w:r>
              <w:rPr>
                <w:sz w:val="28"/>
                <w:szCs w:val="28"/>
              </w:rPr>
              <w:t xml:space="preserve"> без ограничений.</w:t>
            </w:r>
          </w:p>
          <w:p w:rsidR="00104265" w:rsidRDefault="00104265" w:rsidP="00104265">
            <w:pPr>
              <w:ind w:left="360"/>
              <w:jc w:val="center"/>
              <w:rPr>
                <w:sz w:val="28"/>
                <w:szCs w:val="28"/>
              </w:rPr>
            </w:pPr>
            <w:r w:rsidRPr="00956113">
              <w:rPr>
                <w:sz w:val="28"/>
                <w:szCs w:val="28"/>
              </w:rPr>
              <w:t>Химический состав %:</w:t>
            </w:r>
          </w:p>
          <w:p w:rsidR="001A5F8A" w:rsidRDefault="001A5F8A" w:rsidP="00610079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1</w:t>
            </w:r>
          </w:p>
          <w:p w:rsidR="00610079" w:rsidRDefault="00610079" w:rsidP="00610079">
            <w:pPr>
              <w:ind w:left="360"/>
              <w:jc w:val="right"/>
              <w:rPr>
                <w:sz w:val="28"/>
                <w:szCs w:val="28"/>
              </w:rPr>
            </w:pPr>
          </w:p>
          <w:tbl>
            <w:tblPr>
              <w:tblStyle w:val="a3"/>
              <w:tblW w:w="11110" w:type="dxa"/>
              <w:tblLayout w:type="fixed"/>
              <w:tblLook w:val="04A0"/>
            </w:tblPr>
            <w:tblGrid>
              <w:gridCol w:w="1111"/>
              <w:gridCol w:w="1111"/>
              <w:gridCol w:w="1111"/>
              <w:gridCol w:w="1111"/>
              <w:gridCol w:w="1111"/>
              <w:gridCol w:w="1111"/>
              <w:gridCol w:w="1111"/>
              <w:gridCol w:w="1111"/>
              <w:gridCol w:w="1111"/>
              <w:gridCol w:w="1111"/>
            </w:tblGrid>
            <w:tr w:rsidR="001A5F8A" w:rsidTr="00610079">
              <w:tc>
                <w:tcPr>
                  <w:tcW w:w="500" w:type="pct"/>
                </w:tcPr>
                <w:p w:rsidR="001A5F8A" w:rsidRDefault="001A5F8A" w:rsidP="0010426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Сталь </w:t>
                  </w:r>
                </w:p>
              </w:tc>
              <w:tc>
                <w:tcPr>
                  <w:tcW w:w="500" w:type="pct"/>
                </w:tcPr>
                <w:p w:rsidR="001A5F8A" w:rsidRPr="00610079" w:rsidRDefault="001A5F8A" w:rsidP="0010426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 </w:t>
                  </w:r>
                </w:p>
              </w:tc>
              <w:tc>
                <w:tcPr>
                  <w:tcW w:w="500" w:type="pct"/>
                </w:tcPr>
                <w:p w:rsidR="001A5F8A" w:rsidRPr="00610079" w:rsidRDefault="001A5F8A" w:rsidP="0010426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Si</w:t>
                  </w:r>
                  <w:r w:rsidRPr="00610079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500" w:type="pct"/>
                </w:tcPr>
                <w:p w:rsidR="001A5F8A" w:rsidRPr="00610079" w:rsidRDefault="001A5F8A" w:rsidP="0010426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Mn</w:t>
                  </w:r>
                  <w:r w:rsidRPr="00610079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500" w:type="pct"/>
                </w:tcPr>
                <w:p w:rsidR="001A5F8A" w:rsidRPr="00610079" w:rsidRDefault="001A5F8A" w:rsidP="0010426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C</w:t>
                  </w:r>
                  <w:r w:rsidR="00610079">
                    <w:rPr>
                      <w:sz w:val="28"/>
                      <w:szCs w:val="28"/>
                      <w:lang w:val="en-US"/>
                    </w:rPr>
                    <w:t>r</w:t>
                  </w:r>
                </w:p>
              </w:tc>
              <w:tc>
                <w:tcPr>
                  <w:tcW w:w="500" w:type="pct"/>
                </w:tcPr>
                <w:p w:rsidR="001A5F8A" w:rsidRPr="00610079" w:rsidRDefault="00610079" w:rsidP="0061007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S</w:t>
                  </w:r>
                </w:p>
              </w:tc>
              <w:tc>
                <w:tcPr>
                  <w:tcW w:w="500" w:type="pct"/>
                </w:tcPr>
                <w:p w:rsidR="001A5F8A" w:rsidRPr="00610079" w:rsidRDefault="00610079" w:rsidP="0010426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P</w:t>
                  </w:r>
                  <w:r w:rsidRPr="00610079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500" w:type="pct"/>
                </w:tcPr>
                <w:p w:rsidR="001A5F8A" w:rsidRPr="00610079" w:rsidRDefault="00610079" w:rsidP="0010426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Cu</w:t>
                  </w:r>
                </w:p>
              </w:tc>
              <w:tc>
                <w:tcPr>
                  <w:tcW w:w="500" w:type="pct"/>
                </w:tcPr>
                <w:p w:rsidR="001A5F8A" w:rsidRPr="00610079" w:rsidRDefault="00610079" w:rsidP="0010426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Ni</w:t>
                  </w:r>
                </w:p>
              </w:tc>
              <w:tc>
                <w:tcPr>
                  <w:tcW w:w="500" w:type="pct"/>
                </w:tcPr>
                <w:p w:rsidR="001A5F8A" w:rsidRPr="00610079" w:rsidRDefault="00610079" w:rsidP="0010426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As</w:t>
                  </w:r>
                </w:p>
              </w:tc>
            </w:tr>
            <w:tr w:rsidR="00610079" w:rsidTr="00610079">
              <w:tc>
                <w:tcPr>
                  <w:tcW w:w="500" w:type="pct"/>
                  <w:vMerge w:val="restart"/>
                </w:tcPr>
                <w:p w:rsidR="00610079" w:rsidRPr="00610079" w:rsidRDefault="00610079" w:rsidP="00104265">
                  <w:pPr>
                    <w:jc w:val="center"/>
                    <w:rPr>
                      <w:sz w:val="28"/>
                      <w:szCs w:val="28"/>
                    </w:rPr>
                  </w:pPr>
                  <w:r w:rsidRPr="00610079">
                    <w:rPr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500" w:type="pct"/>
                  <w:vMerge w:val="restart"/>
                </w:tcPr>
                <w:p w:rsidR="00610079" w:rsidRPr="00610079" w:rsidRDefault="00610079" w:rsidP="00104265">
                  <w:pPr>
                    <w:jc w:val="center"/>
                    <w:rPr>
                      <w:sz w:val="28"/>
                      <w:szCs w:val="28"/>
                    </w:rPr>
                  </w:pPr>
                  <w:r w:rsidRPr="00610079">
                    <w:rPr>
                      <w:sz w:val="28"/>
                      <w:szCs w:val="28"/>
                    </w:rPr>
                    <w:t>0.17-0.24</w:t>
                  </w:r>
                </w:p>
              </w:tc>
              <w:tc>
                <w:tcPr>
                  <w:tcW w:w="500" w:type="pct"/>
                  <w:vMerge w:val="restart"/>
                </w:tcPr>
                <w:p w:rsidR="00610079" w:rsidRPr="00610079" w:rsidRDefault="00610079" w:rsidP="00104265">
                  <w:pPr>
                    <w:jc w:val="center"/>
                    <w:rPr>
                      <w:sz w:val="28"/>
                      <w:szCs w:val="28"/>
                    </w:rPr>
                  </w:pPr>
                  <w:r w:rsidRPr="00610079">
                    <w:rPr>
                      <w:sz w:val="28"/>
                      <w:szCs w:val="28"/>
                    </w:rPr>
                    <w:t>0.05-0.17</w:t>
                  </w:r>
                </w:p>
              </w:tc>
              <w:tc>
                <w:tcPr>
                  <w:tcW w:w="500" w:type="pct"/>
                  <w:vMerge w:val="restart"/>
                </w:tcPr>
                <w:p w:rsidR="00610079" w:rsidRPr="00610079" w:rsidRDefault="00610079" w:rsidP="00104265">
                  <w:pPr>
                    <w:jc w:val="center"/>
                    <w:rPr>
                      <w:sz w:val="28"/>
                      <w:szCs w:val="28"/>
                    </w:rPr>
                  </w:pPr>
                  <w:r w:rsidRPr="00610079">
                    <w:rPr>
                      <w:sz w:val="28"/>
                      <w:szCs w:val="28"/>
                    </w:rPr>
                    <w:t>0.35-0.654</w:t>
                  </w:r>
                </w:p>
              </w:tc>
              <w:tc>
                <w:tcPr>
                  <w:tcW w:w="3000" w:type="pct"/>
                  <w:gridSpan w:val="6"/>
                </w:tcPr>
                <w:p w:rsidR="00610079" w:rsidRPr="00610079" w:rsidRDefault="00610079" w:rsidP="0010426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Не более</w:t>
                  </w:r>
                </w:p>
              </w:tc>
            </w:tr>
            <w:tr w:rsidR="00610079" w:rsidTr="00610079">
              <w:tc>
                <w:tcPr>
                  <w:tcW w:w="500" w:type="pct"/>
                  <w:vMerge/>
                </w:tcPr>
                <w:p w:rsidR="00610079" w:rsidRDefault="00610079" w:rsidP="0010426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00" w:type="pct"/>
                  <w:vMerge/>
                </w:tcPr>
                <w:p w:rsidR="00610079" w:rsidRDefault="00610079" w:rsidP="0010426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00" w:type="pct"/>
                  <w:vMerge/>
                </w:tcPr>
                <w:p w:rsidR="00610079" w:rsidRDefault="00610079" w:rsidP="0010426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00" w:type="pct"/>
                  <w:vMerge/>
                </w:tcPr>
                <w:p w:rsidR="00610079" w:rsidRDefault="00610079" w:rsidP="0010426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00" w:type="pct"/>
                </w:tcPr>
                <w:p w:rsidR="00610079" w:rsidRDefault="00610079" w:rsidP="0010426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0,25</w:t>
                  </w:r>
                </w:p>
              </w:tc>
              <w:tc>
                <w:tcPr>
                  <w:tcW w:w="500" w:type="pct"/>
                </w:tcPr>
                <w:p w:rsidR="00610079" w:rsidRDefault="00610079" w:rsidP="0010426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0,04</w:t>
                  </w:r>
                </w:p>
              </w:tc>
              <w:tc>
                <w:tcPr>
                  <w:tcW w:w="500" w:type="pct"/>
                </w:tcPr>
                <w:p w:rsidR="00610079" w:rsidRDefault="00610079" w:rsidP="0010426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0,035</w:t>
                  </w:r>
                </w:p>
              </w:tc>
              <w:tc>
                <w:tcPr>
                  <w:tcW w:w="500" w:type="pct"/>
                </w:tcPr>
                <w:p w:rsidR="00610079" w:rsidRDefault="00610079" w:rsidP="0010426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0,25</w:t>
                  </w:r>
                </w:p>
              </w:tc>
              <w:tc>
                <w:tcPr>
                  <w:tcW w:w="500" w:type="pct"/>
                </w:tcPr>
                <w:p w:rsidR="00610079" w:rsidRDefault="00610079" w:rsidP="0010426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0,25</w:t>
                  </w:r>
                </w:p>
              </w:tc>
              <w:tc>
                <w:tcPr>
                  <w:tcW w:w="500" w:type="pct"/>
                </w:tcPr>
                <w:p w:rsidR="00610079" w:rsidRDefault="00610079" w:rsidP="0010426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0,08</w:t>
                  </w:r>
                </w:p>
              </w:tc>
            </w:tr>
          </w:tbl>
          <w:p w:rsidR="001A5F8A" w:rsidRPr="00956113" w:rsidRDefault="001A5F8A" w:rsidP="00104265">
            <w:pPr>
              <w:ind w:left="360"/>
              <w:jc w:val="center"/>
              <w:rPr>
                <w:sz w:val="28"/>
                <w:szCs w:val="28"/>
              </w:rPr>
            </w:pPr>
          </w:p>
          <w:p w:rsidR="00104265" w:rsidRDefault="00610079" w:rsidP="00104265">
            <w:pPr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Механические свойства.</w:t>
            </w:r>
          </w:p>
          <w:p w:rsidR="00610079" w:rsidRDefault="00610079" w:rsidP="00610079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2</w:t>
            </w:r>
          </w:p>
          <w:tbl>
            <w:tblPr>
              <w:tblStyle w:val="a3"/>
              <w:tblW w:w="4998" w:type="pct"/>
              <w:tblLayout w:type="fixed"/>
              <w:tblLook w:val="04A0"/>
            </w:tblPr>
            <w:tblGrid>
              <w:gridCol w:w="1851"/>
              <w:gridCol w:w="1851"/>
              <w:gridCol w:w="1851"/>
              <w:gridCol w:w="1853"/>
              <w:gridCol w:w="1853"/>
              <w:gridCol w:w="1851"/>
            </w:tblGrid>
            <w:tr w:rsidR="00610079" w:rsidTr="00437DE6">
              <w:tc>
                <w:tcPr>
                  <w:tcW w:w="833" w:type="pct"/>
                  <w:vAlign w:val="center"/>
                </w:tcPr>
                <w:p w:rsidR="00610079" w:rsidRPr="00610079" w:rsidRDefault="00610079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 w:rsidRPr="00610079">
                    <w:rPr>
                      <w:sz w:val="22"/>
                      <w:szCs w:val="22"/>
                    </w:rPr>
                    <w:t>ГОСТ</w:t>
                  </w:r>
                </w:p>
              </w:tc>
              <w:tc>
                <w:tcPr>
                  <w:tcW w:w="833" w:type="pct"/>
                  <w:vAlign w:val="center"/>
                </w:tcPr>
                <w:p w:rsidR="00610079" w:rsidRPr="00610079" w:rsidRDefault="00610079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Состояние наплавки</w:t>
                  </w:r>
                </w:p>
              </w:tc>
              <w:tc>
                <w:tcPr>
                  <w:tcW w:w="833" w:type="pct"/>
                  <w:vAlign w:val="center"/>
                </w:tcPr>
                <w:p w:rsidR="00610079" w:rsidRPr="00610079" w:rsidRDefault="0008360A" w:rsidP="00437DE6">
                  <w:pPr>
                    <w:jc w:val="center"/>
                    <w:rPr>
                      <w:sz w:val="22"/>
                      <w:szCs w:val="22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δ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мПа</m:t>
                      </m:r>
                    </m:oMath>
                  </m:oMathPara>
                </w:p>
              </w:tc>
              <w:tc>
                <w:tcPr>
                  <w:tcW w:w="834" w:type="pct"/>
                  <w:vAlign w:val="center"/>
                </w:tcPr>
                <w:p w:rsidR="00610079" w:rsidRPr="00610079" w:rsidRDefault="0008360A" w:rsidP="00437DE6">
                  <w:pPr>
                    <w:jc w:val="center"/>
                    <w:rPr>
                      <w:sz w:val="22"/>
                      <w:szCs w:val="22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δ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5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34" w:type="pct"/>
                  <w:vAlign w:val="center"/>
                </w:tcPr>
                <w:p w:rsidR="00610079" w:rsidRPr="00610079" w:rsidRDefault="00D71254" w:rsidP="00437DE6">
                  <w:pPr>
                    <w:jc w:val="center"/>
                    <w:rPr>
                      <w:sz w:val="22"/>
                      <w:szCs w:val="22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φ</m:t>
                      </m:r>
                    </m:oMath>
                  </m:oMathPara>
                </w:p>
              </w:tc>
              <w:tc>
                <w:tcPr>
                  <w:tcW w:w="833" w:type="pct"/>
                  <w:vAlign w:val="center"/>
                </w:tcPr>
                <w:p w:rsidR="00610079" w:rsidRPr="00610079" w:rsidRDefault="00D71254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ИВ не более</w:t>
                  </w:r>
                </w:p>
              </w:tc>
            </w:tr>
            <w:tr w:rsidR="00610079" w:rsidTr="00437DE6">
              <w:tc>
                <w:tcPr>
                  <w:tcW w:w="833" w:type="pct"/>
                  <w:vAlign w:val="center"/>
                </w:tcPr>
                <w:p w:rsidR="00610079" w:rsidRPr="00610079" w:rsidRDefault="00610079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10702-78</w:t>
                  </w:r>
                </w:p>
              </w:tc>
              <w:tc>
                <w:tcPr>
                  <w:tcW w:w="833" w:type="pct"/>
                  <w:vAlign w:val="center"/>
                </w:tcPr>
                <w:p w:rsidR="00610079" w:rsidRPr="00610079" w:rsidRDefault="00610079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Сталь </w:t>
                  </w:r>
                  <w:r w:rsidR="000655DC">
                    <w:rPr>
                      <w:sz w:val="22"/>
                      <w:szCs w:val="22"/>
                    </w:rPr>
                    <w:t>калиброванная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0655DC">
                    <w:rPr>
                      <w:sz w:val="22"/>
                      <w:szCs w:val="22"/>
                    </w:rPr>
                    <w:t>специальное п</w:t>
                  </w:r>
                  <w:r>
                    <w:rPr>
                      <w:sz w:val="22"/>
                      <w:szCs w:val="22"/>
                    </w:rPr>
                    <w:t>оле отписольное и оп</w:t>
                  </w:r>
                </w:p>
              </w:tc>
              <w:tc>
                <w:tcPr>
                  <w:tcW w:w="833" w:type="pct"/>
                  <w:vAlign w:val="center"/>
                </w:tcPr>
                <w:p w:rsidR="00610079" w:rsidRDefault="000655DC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390-490</w:t>
                  </w:r>
                </w:p>
                <w:p w:rsidR="000655DC" w:rsidRDefault="000655DC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345-440</w:t>
                  </w:r>
                </w:p>
                <w:p w:rsidR="000655DC" w:rsidRPr="00610079" w:rsidRDefault="000655DC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490</w:t>
                  </w:r>
                </w:p>
              </w:tc>
              <w:tc>
                <w:tcPr>
                  <w:tcW w:w="834" w:type="pct"/>
                  <w:vAlign w:val="center"/>
                </w:tcPr>
                <w:p w:rsidR="00610079" w:rsidRDefault="000655DC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  <w:p w:rsidR="000655DC" w:rsidRDefault="000655DC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  <w:p w:rsidR="000655DC" w:rsidRPr="00610079" w:rsidRDefault="000655DC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834" w:type="pct"/>
                  <w:vAlign w:val="center"/>
                </w:tcPr>
                <w:p w:rsidR="00610079" w:rsidRDefault="000655DC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</w:t>
                  </w:r>
                </w:p>
                <w:p w:rsidR="000655DC" w:rsidRDefault="000655DC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</w:t>
                  </w:r>
                </w:p>
                <w:p w:rsidR="000655DC" w:rsidRPr="00610079" w:rsidRDefault="000655DC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45</w:t>
                  </w:r>
                </w:p>
              </w:tc>
              <w:tc>
                <w:tcPr>
                  <w:tcW w:w="833" w:type="pct"/>
                  <w:vAlign w:val="center"/>
                </w:tcPr>
                <w:p w:rsidR="00610079" w:rsidRDefault="00D71254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163</w:t>
                  </w:r>
                </w:p>
                <w:p w:rsidR="00D71254" w:rsidRDefault="00D71254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163</w:t>
                  </w:r>
                </w:p>
                <w:p w:rsidR="00D71254" w:rsidRPr="00610079" w:rsidRDefault="00D71254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</w:p>
              </w:tc>
            </w:tr>
            <w:tr w:rsidR="00610079" w:rsidTr="00437DE6">
              <w:tc>
                <w:tcPr>
                  <w:tcW w:w="833" w:type="pct"/>
                  <w:vAlign w:val="center"/>
                </w:tcPr>
                <w:p w:rsidR="00610079" w:rsidRPr="00610079" w:rsidRDefault="000655DC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1577-81</w:t>
                  </w:r>
                </w:p>
              </w:tc>
              <w:tc>
                <w:tcPr>
                  <w:tcW w:w="833" w:type="pct"/>
                  <w:vAlign w:val="center"/>
                </w:tcPr>
                <w:p w:rsidR="00610079" w:rsidRPr="00610079" w:rsidRDefault="00D71254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Нормализационная или горячекатаная</w:t>
                  </w:r>
                </w:p>
              </w:tc>
              <w:tc>
                <w:tcPr>
                  <w:tcW w:w="833" w:type="pct"/>
                  <w:vAlign w:val="center"/>
                </w:tcPr>
                <w:p w:rsidR="00610079" w:rsidRPr="00610079" w:rsidRDefault="00D71254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380</w:t>
                  </w:r>
                </w:p>
              </w:tc>
              <w:tc>
                <w:tcPr>
                  <w:tcW w:w="834" w:type="pct"/>
                  <w:vAlign w:val="center"/>
                </w:tcPr>
                <w:p w:rsidR="00610079" w:rsidRPr="00610079" w:rsidRDefault="00D71254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834" w:type="pct"/>
                  <w:vAlign w:val="center"/>
                </w:tcPr>
                <w:p w:rsidR="00610079" w:rsidRPr="00610079" w:rsidRDefault="00D71254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55</w:t>
                  </w:r>
                </w:p>
              </w:tc>
              <w:tc>
                <w:tcPr>
                  <w:tcW w:w="833" w:type="pct"/>
                  <w:vAlign w:val="center"/>
                </w:tcPr>
                <w:p w:rsidR="00610079" w:rsidRPr="00610079" w:rsidRDefault="00D71254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610079" w:rsidTr="00437DE6">
              <w:tc>
                <w:tcPr>
                  <w:tcW w:w="833" w:type="pct"/>
                  <w:vAlign w:val="center"/>
                </w:tcPr>
                <w:p w:rsidR="00610079" w:rsidRPr="00610079" w:rsidRDefault="000655DC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4041-71</w:t>
                  </w:r>
                </w:p>
              </w:tc>
              <w:tc>
                <w:tcPr>
                  <w:tcW w:w="833" w:type="pct"/>
                  <w:vAlign w:val="center"/>
                </w:tcPr>
                <w:p w:rsidR="00610079" w:rsidRPr="00610079" w:rsidRDefault="00D71254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Термообработка 1-2 категории</w:t>
                  </w:r>
                </w:p>
              </w:tc>
              <w:tc>
                <w:tcPr>
                  <w:tcW w:w="833" w:type="pct"/>
                  <w:vAlign w:val="center"/>
                </w:tcPr>
                <w:p w:rsidR="00610079" w:rsidRPr="00610079" w:rsidRDefault="00D71254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345-490</w:t>
                  </w:r>
                </w:p>
              </w:tc>
              <w:tc>
                <w:tcPr>
                  <w:tcW w:w="834" w:type="pct"/>
                  <w:vAlign w:val="center"/>
                </w:tcPr>
                <w:p w:rsidR="00610079" w:rsidRPr="00610079" w:rsidRDefault="00D71254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834" w:type="pct"/>
                  <w:vAlign w:val="center"/>
                </w:tcPr>
                <w:p w:rsidR="00610079" w:rsidRPr="00610079" w:rsidRDefault="00D71254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33" w:type="pct"/>
                  <w:vAlign w:val="center"/>
                </w:tcPr>
                <w:p w:rsidR="00610079" w:rsidRPr="00610079" w:rsidRDefault="00D71254" w:rsidP="00437DE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127</w:t>
                  </w:r>
                </w:p>
              </w:tc>
            </w:tr>
          </w:tbl>
          <w:p w:rsidR="00610079" w:rsidRPr="00325C10" w:rsidRDefault="00610079" w:rsidP="00610079">
            <w:pPr>
              <w:ind w:left="360"/>
              <w:rPr>
                <w:b/>
                <w:sz w:val="28"/>
                <w:szCs w:val="28"/>
              </w:rPr>
            </w:pPr>
          </w:p>
          <w:p w:rsidR="00104265" w:rsidRPr="00325C10" w:rsidRDefault="00104265" w:rsidP="00104265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D71254" w:rsidRPr="00325C10" w:rsidRDefault="00D71254" w:rsidP="00104265">
            <w:pPr>
              <w:ind w:left="360"/>
              <w:jc w:val="center"/>
              <w:rPr>
                <w:b/>
                <w:sz w:val="28"/>
                <w:szCs w:val="28"/>
              </w:rPr>
            </w:pPr>
            <w:r w:rsidRPr="00325C10">
              <w:rPr>
                <w:b/>
                <w:sz w:val="28"/>
                <w:szCs w:val="28"/>
              </w:rPr>
              <w:t xml:space="preserve">1.3. Технические условия на прокат, </w:t>
            </w:r>
            <w:r w:rsidR="008562DB" w:rsidRPr="00325C10">
              <w:rPr>
                <w:b/>
                <w:sz w:val="28"/>
                <w:szCs w:val="28"/>
              </w:rPr>
              <w:t>заготовки</w:t>
            </w:r>
            <w:r w:rsidRPr="00325C10">
              <w:rPr>
                <w:b/>
                <w:sz w:val="28"/>
                <w:szCs w:val="28"/>
              </w:rPr>
              <w:t xml:space="preserve"> и детали.</w:t>
            </w:r>
          </w:p>
          <w:p w:rsidR="00D71254" w:rsidRPr="00956113" w:rsidRDefault="00D71254" w:rsidP="00D71254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="008562DB">
              <w:rPr>
                <w:sz w:val="28"/>
                <w:szCs w:val="28"/>
              </w:rPr>
              <w:t>Настоящие</w:t>
            </w:r>
            <w:r>
              <w:rPr>
                <w:sz w:val="28"/>
                <w:szCs w:val="28"/>
              </w:rPr>
              <w:t xml:space="preserve"> </w:t>
            </w:r>
            <w:r w:rsidR="008562DB">
              <w:rPr>
                <w:sz w:val="28"/>
                <w:szCs w:val="28"/>
              </w:rPr>
              <w:t>технологические</w:t>
            </w:r>
            <w:r>
              <w:rPr>
                <w:sz w:val="28"/>
                <w:szCs w:val="28"/>
              </w:rPr>
              <w:t xml:space="preserve"> условия распространяются прокат выпускаемое по ГОСТ 7350-77. Прокат изготовляется по технической документации. Размеры, придельные отклонения и платность должна </w:t>
            </w:r>
            <w:r w:rsidR="008562DB">
              <w:rPr>
                <w:sz w:val="28"/>
                <w:szCs w:val="28"/>
              </w:rPr>
              <w:t>соответствовать</w:t>
            </w:r>
            <w:r>
              <w:rPr>
                <w:sz w:val="28"/>
                <w:szCs w:val="28"/>
              </w:rPr>
              <w:t xml:space="preserve"> ГОСТ 7350-77. Листы </w:t>
            </w:r>
            <w:r w:rsidR="008562DB">
              <w:rPr>
                <w:sz w:val="28"/>
                <w:szCs w:val="28"/>
              </w:rPr>
              <w:t>обрезаются</w:t>
            </w:r>
            <w:r>
              <w:rPr>
                <w:sz w:val="28"/>
                <w:szCs w:val="28"/>
              </w:rPr>
              <w:t xml:space="preserve"> со всех сторон на образных кромках недолжно быть расслоений и трещин видимых невооруженным </w:t>
            </w:r>
            <w:r w:rsidR="008562DB">
              <w:rPr>
                <w:sz w:val="28"/>
                <w:szCs w:val="28"/>
              </w:rPr>
              <w:t>глазом. Не допускаютс</w:t>
            </w:r>
            <w:r>
              <w:rPr>
                <w:sz w:val="28"/>
                <w:szCs w:val="28"/>
              </w:rPr>
              <w:t xml:space="preserve">я деформации </w:t>
            </w:r>
            <w:r w:rsidR="008562DB">
              <w:rPr>
                <w:sz w:val="28"/>
                <w:szCs w:val="28"/>
              </w:rPr>
              <w:t>превышающие</w:t>
            </w:r>
            <w:r>
              <w:rPr>
                <w:sz w:val="28"/>
                <w:szCs w:val="28"/>
              </w:rPr>
              <w:t xml:space="preserve"> половину предельного отклонения по ширине листа. Поверхность проката должна быть без загрязнений. Листы упаковываются в пачки, которые </w:t>
            </w:r>
            <w:r w:rsidR="008562DB">
              <w:rPr>
                <w:sz w:val="28"/>
                <w:szCs w:val="28"/>
              </w:rPr>
              <w:t>обезжириваются</w:t>
            </w:r>
            <w:r>
              <w:rPr>
                <w:sz w:val="28"/>
                <w:szCs w:val="28"/>
              </w:rPr>
              <w:t xml:space="preserve"> листами из мягкой стали и</w:t>
            </w:r>
            <w:r w:rsidR="00C33ECA">
              <w:rPr>
                <w:sz w:val="28"/>
                <w:szCs w:val="28"/>
              </w:rPr>
              <w:t xml:space="preserve"> упаковываются в металлические или деревянные коробки на </w:t>
            </w:r>
            <w:r w:rsidR="00437DE6">
              <w:rPr>
                <w:sz w:val="28"/>
                <w:szCs w:val="28"/>
              </w:rPr>
              <w:t>каждой</w:t>
            </w:r>
            <w:r w:rsidR="00C33ECA">
              <w:rPr>
                <w:sz w:val="28"/>
                <w:szCs w:val="28"/>
              </w:rPr>
              <w:t xml:space="preserve"> точке крепится </w:t>
            </w:r>
            <w:r w:rsidR="00437DE6">
              <w:rPr>
                <w:sz w:val="28"/>
                <w:szCs w:val="28"/>
              </w:rPr>
              <w:t>методическая</w:t>
            </w:r>
            <w:r w:rsidR="00C33ECA">
              <w:rPr>
                <w:sz w:val="28"/>
                <w:szCs w:val="28"/>
              </w:rPr>
              <w:t xml:space="preserve"> бирка с указанием завода изготовителя. Марки стали и ее </w:t>
            </w:r>
          </w:p>
          <w:p w:rsidR="00DD3810" w:rsidRPr="00DD3810" w:rsidRDefault="00DD3810" w:rsidP="00610079">
            <w:pPr>
              <w:ind w:left="360"/>
            </w:pPr>
          </w:p>
        </w:tc>
      </w:tr>
      <w:tr w:rsidR="009F43A0" w:rsidRPr="006220E0" w:rsidTr="001A5F8A">
        <w:tc>
          <w:tcPr>
            <w:tcW w:w="54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1A5F8A">
        <w:tc>
          <w:tcPr>
            <w:tcW w:w="54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C87F4C" w:rsidP="003435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9F43A0" w:rsidRPr="00C33ECA" w:rsidTr="001A5F8A">
        <w:trPr>
          <w:trHeight w:val="218"/>
        </w:trPr>
        <w:tc>
          <w:tcPr>
            <w:tcW w:w="540" w:type="dxa"/>
          </w:tcPr>
          <w:p w:rsidR="009F43A0" w:rsidRPr="00C33ECA" w:rsidRDefault="009F43A0" w:rsidP="00025237">
            <w:pPr>
              <w:jc w:val="center"/>
              <w:rPr>
                <w:sz w:val="18"/>
                <w:szCs w:val="20"/>
              </w:rPr>
            </w:pPr>
            <w:r w:rsidRPr="00C33ECA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C33ECA" w:rsidRDefault="009F43A0" w:rsidP="00025237">
            <w:pPr>
              <w:jc w:val="center"/>
              <w:rPr>
                <w:sz w:val="18"/>
                <w:szCs w:val="20"/>
              </w:rPr>
            </w:pPr>
            <w:r w:rsidRPr="00C33ECA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C33ECA" w:rsidRDefault="009F43A0" w:rsidP="00025237">
            <w:pPr>
              <w:jc w:val="center"/>
              <w:rPr>
                <w:sz w:val="18"/>
                <w:szCs w:val="20"/>
              </w:rPr>
            </w:pPr>
            <w:r w:rsidRPr="00C33ECA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C33ECA" w:rsidRDefault="009F43A0" w:rsidP="00025237">
            <w:pPr>
              <w:jc w:val="center"/>
              <w:rPr>
                <w:sz w:val="18"/>
                <w:szCs w:val="20"/>
              </w:rPr>
            </w:pPr>
            <w:r w:rsidRPr="00C33ECA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C33ECA" w:rsidRDefault="009F43A0" w:rsidP="00025237">
            <w:pPr>
              <w:jc w:val="center"/>
              <w:rPr>
                <w:sz w:val="18"/>
                <w:szCs w:val="20"/>
              </w:rPr>
            </w:pPr>
            <w:r w:rsidRPr="00C33ECA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C33ECA" w:rsidRDefault="009F43A0" w:rsidP="00025237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C33ECA" w:rsidRDefault="009F43A0" w:rsidP="00025237">
            <w:pPr>
              <w:jc w:val="center"/>
              <w:rPr>
                <w:sz w:val="18"/>
                <w:szCs w:val="20"/>
              </w:rPr>
            </w:pPr>
          </w:p>
        </w:tc>
      </w:tr>
    </w:tbl>
    <w:p w:rsidR="009F43A0" w:rsidRPr="00D71254" w:rsidRDefault="009F43A0" w:rsidP="00025237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540"/>
        <w:gridCol w:w="720"/>
        <w:gridCol w:w="1440"/>
        <w:gridCol w:w="1080"/>
        <w:gridCol w:w="720"/>
        <w:gridCol w:w="6120"/>
        <w:gridCol w:w="720"/>
      </w:tblGrid>
      <w:tr w:rsidR="009F43A0" w:rsidRPr="006220E0" w:rsidTr="00C33ECA">
        <w:trPr>
          <w:trHeight w:val="14538"/>
        </w:trPr>
        <w:tc>
          <w:tcPr>
            <w:tcW w:w="11340" w:type="dxa"/>
            <w:gridSpan w:val="7"/>
          </w:tcPr>
          <w:p w:rsidR="009F43A0" w:rsidRPr="006220E0" w:rsidRDefault="009F43A0" w:rsidP="00025237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A835C2" w:rsidRPr="0081059E" w:rsidRDefault="00C33ECA" w:rsidP="00C33ECA">
            <w:pPr>
              <w:ind w:left="360"/>
              <w:rPr>
                <w:sz w:val="28"/>
                <w:szCs w:val="28"/>
              </w:rPr>
            </w:pPr>
            <w:r w:rsidRPr="0081059E">
              <w:rPr>
                <w:sz w:val="28"/>
                <w:szCs w:val="28"/>
              </w:rPr>
              <w:t xml:space="preserve"> Основные </w:t>
            </w:r>
            <w:r w:rsidR="0081059E" w:rsidRPr="0081059E">
              <w:rPr>
                <w:sz w:val="28"/>
                <w:szCs w:val="28"/>
              </w:rPr>
              <w:t>характеристики</w:t>
            </w:r>
            <w:r w:rsidRPr="0081059E">
              <w:rPr>
                <w:sz w:val="28"/>
                <w:szCs w:val="28"/>
              </w:rPr>
              <w:t>. Хранить исключающих попадания Влаги.</w:t>
            </w:r>
          </w:p>
          <w:p w:rsidR="00C33ECA" w:rsidRPr="0081059E" w:rsidRDefault="00C33ECA" w:rsidP="00C33ECA">
            <w:pPr>
              <w:ind w:left="360"/>
              <w:rPr>
                <w:sz w:val="28"/>
                <w:szCs w:val="28"/>
              </w:rPr>
            </w:pPr>
          </w:p>
          <w:p w:rsidR="00C33ECA" w:rsidRPr="00325C10" w:rsidRDefault="00C33ECA" w:rsidP="00C33ECA">
            <w:pPr>
              <w:ind w:left="360"/>
              <w:rPr>
                <w:b/>
                <w:sz w:val="28"/>
                <w:szCs w:val="28"/>
              </w:rPr>
            </w:pPr>
            <w:r w:rsidRPr="00325C10">
              <w:rPr>
                <w:b/>
                <w:sz w:val="28"/>
                <w:szCs w:val="28"/>
              </w:rPr>
              <w:t>Технические условия на заготовку детали.</w:t>
            </w:r>
          </w:p>
          <w:p w:rsidR="00C33ECA" w:rsidRPr="0081059E" w:rsidRDefault="00C33ECA" w:rsidP="00C33ECA">
            <w:pPr>
              <w:ind w:left="360"/>
              <w:rPr>
                <w:sz w:val="28"/>
                <w:szCs w:val="28"/>
              </w:rPr>
            </w:pPr>
          </w:p>
          <w:p w:rsidR="00C33ECA" w:rsidRPr="0081059E" w:rsidRDefault="00C33ECA" w:rsidP="00C33ECA">
            <w:pPr>
              <w:ind w:left="360"/>
              <w:rPr>
                <w:sz w:val="28"/>
                <w:szCs w:val="28"/>
              </w:rPr>
            </w:pPr>
            <w:r w:rsidRPr="0081059E">
              <w:rPr>
                <w:sz w:val="28"/>
                <w:szCs w:val="28"/>
              </w:rPr>
              <w:t xml:space="preserve">Настоящие технические условия </w:t>
            </w:r>
            <w:r w:rsidR="0081059E" w:rsidRPr="0081059E">
              <w:rPr>
                <w:sz w:val="28"/>
                <w:szCs w:val="28"/>
              </w:rPr>
              <w:t>распространяются</w:t>
            </w:r>
            <w:r w:rsidRPr="0081059E">
              <w:rPr>
                <w:sz w:val="28"/>
                <w:szCs w:val="28"/>
              </w:rPr>
              <w:t xml:space="preserve"> на ст</w:t>
            </w:r>
            <w:r w:rsidR="00437DE6">
              <w:rPr>
                <w:sz w:val="28"/>
                <w:szCs w:val="28"/>
              </w:rPr>
              <w:t>альные заготовки, вырезаемые меха</w:t>
            </w:r>
            <w:r w:rsidRPr="0081059E">
              <w:rPr>
                <w:sz w:val="28"/>
                <w:szCs w:val="28"/>
              </w:rPr>
              <w:t xml:space="preserve">нической или термической резкой. Заготовку на деталь нужно </w:t>
            </w:r>
            <w:r w:rsidR="0081059E" w:rsidRPr="0081059E">
              <w:rPr>
                <w:sz w:val="28"/>
                <w:szCs w:val="28"/>
              </w:rPr>
              <w:t>проводить</w:t>
            </w:r>
            <w:r w:rsidRPr="0081059E">
              <w:rPr>
                <w:sz w:val="28"/>
                <w:szCs w:val="28"/>
              </w:rPr>
              <w:t xml:space="preserve"> согласно технологии.</w:t>
            </w:r>
          </w:p>
          <w:p w:rsidR="00C33ECA" w:rsidRPr="0081059E" w:rsidRDefault="0081059E" w:rsidP="00C33ECA">
            <w:pPr>
              <w:ind w:left="360"/>
              <w:rPr>
                <w:sz w:val="28"/>
                <w:szCs w:val="28"/>
              </w:rPr>
            </w:pPr>
            <w:r w:rsidRPr="0081059E">
              <w:rPr>
                <w:sz w:val="28"/>
                <w:szCs w:val="28"/>
              </w:rPr>
              <w:t>Номинальный</w:t>
            </w:r>
            <w:r w:rsidR="00C33ECA" w:rsidRPr="0081059E">
              <w:rPr>
                <w:sz w:val="28"/>
                <w:szCs w:val="28"/>
              </w:rPr>
              <w:t xml:space="preserve"> размер заготовки должно быть соответствовать чертежу. Допускается припуск на </w:t>
            </w:r>
            <w:r w:rsidRPr="0081059E">
              <w:rPr>
                <w:sz w:val="28"/>
                <w:szCs w:val="28"/>
              </w:rPr>
              <w:t>механическую</w:t>
            </w:r>
            <w:r w:rsidR="00C33ECA" w:rsidRPr="0081059E">
              <w:rPr>
                <w:sz w:val="28"/>
                <w:szCs w:val="28"/>
              </w:rPr>
              <w:t xml:space="preserve"> обработку и зачистку </w:t>
            </w:r>
            <w:r w:rsidRPr="0081059E">
              <w:rPr>
                <w:sz w:val="28"/>
                <w:szCs w:val="28"/>
              </w:rPr>
              <w:t>не белее</w:t>
            </w:r>
            <w:r w:rsidR="00C33ECA" w:rsidRPr="0081059E">
              <w:rPr>
                <w:sz w:val="28"/>
                <w:szCs w:val="28"/>
              </w:rPr>
              <w:t xml:space="preserve"> 2 мм. Не</w:t>
            </w:r>
            <w:r w:rsidR="00437DE6">
              <w:rPr>
                <w:sz w:val="28"/>
                <w:szCs w:val="28"/>
              </w:rPr>
              <w:t xml:space="preserve"> </w:t>
            </w:r>
            <w:r w:rsidR="00C33ECA" w:rsidRPr="0081059E">
              <w:rPr>
                <w:sz w:val="28"/>
                <w:szCs w:val="28"/>
              </w:rPr>
              <w:t xml:space="preserve">допускаются загрязнения на кромках </w:t>
            </w:r>
            <w:r w:rsidR="00437DE6" w:rsidRPr="0081059E">
              <w:rPr>
                <w:sz w:val="28"/>
                <w:szCs w:val="28"/>
              </w:rPr>
              <w:t>заготовок</w:t>
            </w:r>
            <w:r w:rsidR="00C33ECA" w:rsidRPr="0081059E">
              <w:rPr>
                <w:sz w:val="28"/>
                <w:szCs w:val="28"/>
              </w:rPr>
              <w:t xml:space="preserve"> при </w:t>
            </w:r>
            <w:r w:rsidR="00437DE6" w:rsidRPr="0081059E">
              <w:rPr>
                <w:sz w:val="28"/>
                <w:szCs w:val="28"/>
              </w:rPr>
              <w:t>мех</w:t>
            </w:r>
            <w:r w:rsidR="00437DE6">
              <w:rPr>
                <w:sz w:val="28"/>
                <w:szCs w:val="28"/>
              </w:rPr>
              <w:t>а</w:t>
            </w:r>
            <w:r w:rsidR="00437DE6" w:rsidRPr="0081059E">
              <w:rPr>
                <w:sz w:val="28"/>
                <w:szCs w:val="28"/>
              </w:rPr>
              <w:t>нической</w:t>
            </w:r>
            <w:r w:rsidR="00C33ECA" w:rsidRPr="0081059E">
              <w:rPr>
                <w:sz w:val="28"/>
                <w:szCs w:val="28"/>
              </w:rPr>
              <w:t xml:space="preserve"> резке.  В случае </w:t>
            </w:r>
            <w:r w:rsidRPr="0081059E">
              <w:rPr>
                <w:sz w:val="28"/>
                <w:szCs w:val="28"/>
              </w:rPr>
              <w:t>обнаружения</w:t>
            </w:r>
            <w:r w:rsidR="00C33ECA" w:rsidRPr="0081059E">
              <w:rPr>
                <w:sz w:val="28"/>
                <w:szCs w:val="28"/>
              </w:rPr>
              <w:t xml:space="preserve"> зачистить нужно их шлифовальной машинкой. Кром</w:t>
            </w:r>
            <w:r w:rsidR="00437DE6">
              <w:rPr>
                <w:sz w:val="28"/>
                <w:szCs w:val="28"/>
              </w:rPr>
              <w:t>к</w:t>
            </w:r>
            <w:r w:rsidR="00C33ECA" w:rsidRPr="0081059E">
              <w:rPr>
                <w:sz w:val="28"/>
                <w:szCs w:val="28"/>
              </w:rPr>
              <w:t xml:space="preserve">и заготовок вырезаются термической резкой, должны быть </w:t>
            </w:r>
            <w:r w:rsidRPr="0081059E">
              <w:rPr>
                <w:sz w:val="28"/>
                <w:szCs w:val="28"/>
              </w:rPr>
              <w:t>защищены</w:t>
            </w:r>
            <w:r w:rsidR="00C33ECA" w:rsidRPr="0081059E">
              <w:rPr>
                <w:sz w:val="28"/>
                <w:szCs w:val="28"/>
              </w:rPr>
              <w:t xml:space="preserve"> от наплывов и шлака. После  заготовки подвергаются правке в том случае, если при резке они получили большые деформации.</w:t>
            </w:r>
          </w:p>
          <w:p w:rsidR="00C33ECA" w:rsidRPr="0081059E" w:rsidRDefault="00C33ECA" w:rsidP="00C33ECA">
            <w:pPr>
              <w:ind w:left="360"/>
              <w:rPr>
                <w:sz w:val="28"/>
                <w:szCs w:val="28"/>
              </w:rPr>
            </w:pPr>
          </w:p>
          <w:p w:rsidR="00C33ECA" w:rsidRPr="00325C10" w:rsidRDefault="00C33ECA" w:rsidP="00C33ECA">
            <w:pPr>
              <w:ind w:left="360"/>
              <w:rPr>
                <w:b/>
                <w:sz w:val="28"/>
                <w:szCs w:val="28"/>
              </w:rPr>
            </w:pPr>
            <w:r w:rsidRPr="00325C10">
              <w:rPr>
                <w:b/>
                <w:sz w:val="28"/>
                <w:szCs w:val="28"/>
              </w:rPr>
              <w:t>1.4. Технические условия на подготовку кромок под сварку.</w:t>
            </w:r>
          </w:p>
          <w:p w:rsidR="00C33ECA" w:rsidRPr="0081059E" w:rsidRDefault="00C33ECA" w:rsidP="00C33ECA">
            <w:pPr>
              <w:ind w:left="360"/>
              <w:rPr>
                <w:sz w:val="28"/>
                <w:szCs w:val="28"/>
              </w:rPr>
            </w:pPr>
          </w:p>
          <w:p w:rsidR="00C33ECA" w:rsidRPr="0081059E" w:rsidRDefault="00C33ECA" w:rsidP="00C33ECA">
            <w:pPr>
              <w:ind w:left="360"/>
              <w:rPr>
                <w:sz w:val="28"/>
                <w:szCs w:val="28"/>
              </w:rPr>
            </w:pPr>
            <w:r w:rsidRPr="0081059E">
              <w:rPr>
                <w:sz w:val="28"/>
                <w:szCs w:val="28"/>
              </w:rPr>
              <w:t xml:space="preserve">Подготовку кромок под сварку и сборку должны </w:t>
            </w:r>
            <w:r w:rsidR="00F53317" w:rsidRPr="0081059E">
              <w:rPr>
                <w:sz w:val="28"/>
                <w:szCs w:val="28"/>
              </w:rPr>
              <w:t xml:space="preserve">осуществляться по рабочим чертежам и </w:t>
            </w:r>
            <w:r w:rsidR="0081059E" w:rsidRPr="0081059E">
              <w:rPr>
                <w:sz w:val="28"/>
                <w:szCs w:val="28"/>
              </w:rPr>
              <w:t>механическому процессу разработано</w:t>
            </w:r>
            <w:r w:rsidR="00F53317" w:rsidRPr="0081059E">
              <w:rPr>
                <w:sz w:val="28"/>
                <w:szCs w:val="28"/>
              </w:rPr>
              <w:t xml:space="preserve"> заводом </w:t>
            </w:r>
            <w:r w:rsidR="0081059E" w:rsidRPr="0081059E">
              <w:rPr>
                <w:sz w:val="28"/>
                <w:szCs w:val="28"/>
              </w:rPr>
              <w:t xml:space="preserve">изготовителем соответствующей требованию ГОСТов и ОСТов обработки кромок по сварку производят механическим способом или термической резкой. Припуск на </w:t>
            </w:r>
            <w:r w:rsidR="00437DE6" w:rsidRPr="0081059E">
              <w:rPr>
                <w:sz w:val="28"/>
                <w:szCs w:val="28"/>
              </w:rPr>
              <w:t>механическую</w:t>
            </w:r>
            <w:r w:rsidR="0081059E" w:rsidRPr="0081059E">
              <w:rPr>
                <w:sz w:val="28"/>
                <w:szCs w:val="28"/>
              </w:rPr>
              <w:t xml:space="preserve"> обработку или ш</w:t>
            </w:r>
            <w:r w:rsidR="00437DE6">
              <w:rPr>
                <w:sz w:val="28"/>
                <w:szCs w:val="28"/>
              </w:rPr>
              <w:t>л</w:t>
            </w:r>
            <w:r w:rsidR="0081059E" w:rsidRPr="0081059E">
              <w:rPr>
                <w:sz w:val="28"/>
                <w:szCs w:val="28"/>
              </w:rPr>
              <w:t>и</w:t>
            </w:r>
            <w:r w:rsidR="00437DE6">
              <w:rPr>
                <w:sz w:val="28"/>
                <w:szCs w:val="28"/>
              </w:rPr>
              <w:t>фовку мам реку дона быть детальны</w:t>
            </w:r>
            <w:r w:rsidR="00437DE6" w:rsidRPr="0081059E">
              <w:rPr>
                <w:sz w:val="28"/>
                <w:szCs w:val="28"/>
              </w:rPr>
              <w:t>м</w:t>
            </w:r>
            <w:r w:rsidR="0081059E" w:rsidRPr="0081059E">
              <w:rPr>
                <w:sz w:val="28"/>
                <w:szCs w:val="28"/>
              </w:rPr>
              <w:t xml:space="preserve"> для полного уда</w:t>
            </w:r>
            <w:r w:rsidR="00437DE6">
              <w:rPr>
                <w:sz w:val="28"/>
                <w:szCs w:val="28"/>
              </w:rPr>
              <w:t>л</w:t>
            </w:r>
            <w:r w:rsidR="0081059E" w:rsidRPr="0081059E">
              <w:rPr>
                <w:sz w:val="28"/>
                <w:szCs w:val="28"/>
              </w:rPr>
              <w:t xml:space="preserve">ения всех неровностей. Кромки и применяющие к ним поверхностям должны быть зачищены с 2-х сторон на ширину не мене 20 мм. После </w:t>
            </w:r>
            <w:r w:rsidR="00437DE6" w:rsidRPr="0081059E">
              <w:rPr>
                <w:sz w:val="28"/>
                <w:szCs w:val="28"/>
              </w:rPr>
              <w:t>зачистки</w:t>
            </w:r>
            <w:r w:rsidR="0081059E" w:rsidRPr="0081059E">
              <w:rPr>
                <w:sz w:val="28"/>
                <w:szCs w:val="28"/>
              </w:rPr>
              <w:t xml:space="preserve"> проводят обезжиривание сварных </w:t>
            </w:r>
            <w:r w:rsidR="00437DE6" w:rsidRPr="0081059E">
              <w:rPr>
                <w:sz w:val="28"/>
                <w:szCs w:val="28"/>
              </w:rPr>
              <w:t>кромки</w:t>
            </w:r>
            <w:r w:rsidR="0081059E" w:rsidRPr="0081059E">
              <w:rPr>
                <w:sz w:val="28"/>
                <w:szCs w:val="28"/>
              </w:rPr>
              <w:t xml:space="preserve"> растворителем уайтспиритом или Ац</w:t>
            </w:r>
            <w:r w:rsidR="00437DE6">
              <w:rPr>
                <w:sz w:val="28"/>
                <w:szCs w:val="28"/>
              </w:rPr>
              <w:t>е</w:t>
            </w:r>
            <w:r w:rsidR="0081059E" w:rsidRPr="0081059E">
              <w:rPr>
                <w:sz w:val="28"/>
                <w:szCs w:val="28"/>
              </w:rPr>
              <w:t>тоном.</w:t>
            </w:r>
          </w:p>
          <w:p w:rsidR="0081059E" w:rsidRPr="0081059E" w:rsidRDefault="0081059E" w:rsidP="00C33ECA">
            <w:pPr>
              <w:ind w:left="360"/>
              <w:rPr>
                <w:sz w:val="28"/>
                <w:szCs w:val="28"/>
              </w:rPr>
            </w:pPr>
          </w:p>
          <w:p w:rsidR="0081059E" w:rsidRPr="00F53317" w:rsidRDefault="00437DE6" w:rsidP="00C33ECA">
            <w:pPr>
              <w:ind w:left="360"/>
            </w:pPr>
            <w:r>
              <w:rPr>
                <w:sz w:val="28"/>
                <w:szCs w:val="28"/>
              </w:rPr>
              <w:t>Технические у</w:t>
            </w:r>
            <w:r w:rsidR="0081059E" w:rsidRPr="0081059E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</w:t>
            </w:r>
            <w:r w:rsidR="0081059E" w:rsidRPr="0081059E">
              <w:rPr>
                <w:sz w:val="28"/>
                <w:szCs w:val="28"/>
              </w:rPr>
              <w:t>ови</w:t>
            </w:r>
            <w:r>
              <w:rPr>
                <w:sz w:val="28"/>
                <w:szCs w:val="28"/>
              </w:rPr>
              <w:t>я</w:t>
            </w:r>
            <w:r w:rsidR="0081059E" w:rsidRPr="0081059E">
              <w:rPr>
                <w:sz w:val="28"/>
                <w:szCs w:val="28"/>
              </w:rPr>
              <w:t xml:space="preserve"> на сборку</w:t>
            </w:r>
          </w:p>
          <w:p w:rsidR="00C33ECA" w:rsidRDefault="00C33ECA" w:rsidP="00C33ECA">
            <w:pPr>
              <w:ind w:left="360"/>
            </w:pPr>
          </w:p>
          <w:p w:rsidR="0081059E" w:rsidRDefault="0081059E" w:rsidP="00810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 деталей производится прихватками, выполняемыми электродами или проволокой соответствующих марок, для сварки данного металла.</w:t>
            </w:r>
          </w:p>
          <w:p w:rsidR="0081059E" w:rsidRDefault="0081059E" w:rsidP="00810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Перед прихваткой нужно проверять правильность зазора между кромками в соответствии с требованиями чертежа. Длина прихватки составляет (2-5) площади, но не более </w:t>
            </w:r>
            <w:smartTag w:uri="urn:schemas-microsoft-com:office:smarttags" w:element="metricconverter">
              <w:smartTagPr>
                <w:attr w:name="ProductID" w:val="100 мм"/>
              </w:smartTagPr>
              <w:r>
                <w:rPr>
                  <w:sz w:val="28"/>
                  <w:szCs w:val="28"/>
                </w:rPr>
                <w:t>100 мм</w:t>
              </w:r>
            </w:smartTag>
            <w:r>
              <w:rPr>
                <w:sz w:val="28"/>
                <w:szCs w:val="28"/>
              </w:rPr>
              <w:t xml:space="preserve">. Шаг прихватки (10-40) площади, но не более </w:t>
            </w:r>
            <w:smartTag w:uri="urn:schemas-microsoft-com:office:smarttags" w:element="metricconverter">
              <w:smartTagPr>
                <w:attr w:name="ProductID" w:val="500 мм"/>
              </w:smartTagPr>
              <w:r>
                <w:rPr>
                  <w:sz w:val="28"/>
                  <w:szCs w:val="28"/>
                </w:rPr>
                <w:t>500 мм</w:t>
              </w:r>
            </w:smartTag>
            <w:r>
              <w:rPr>
                <w:sz w:val="28"/>
                <w:szCs w:val="28"/>
              </w:rPr>
              <w:t>.</w:t>
            </w:r>
          </w:p>
          <w:p w:rsidR="0081059E" w:rsidRDefault="0081059E" w:rsidP="00810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Прихватки нужно располагать со стороны, противоположной выполнению первого прохода, после чего их очищают от шлака и проверяют на отсутствие дефектов внешним осмотром.</w:t>
            </w:r>
          </w:p>
          <w:p w:rsidR="0081059E" w:rsidRDefault="0081059E" w:rsidP="00810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Сборку под сварку нужно сдать ОТК, после принятия, которым конструкцию транспортируют к месту сварки.</w:t>
            </w:r>
          </w:p>
          <w:p w:rsidR="0081059E" w:rsidRPr="00C33ECA" w:rsidRDefault="0081059E" w:rsidP="00C33ECA">
            <w:pPr>
              <w:ind w:left="360"/>
            </w:pPr>
          </w:p>
        </w:tc>
      </w:tr>
      <w:tr w:rsidR="009F43A0" w:rsidRPr="006220E0" w:rsidTr="00C33ECA">
        <w:tc>
          <w:tcPr>
            <w:tcW w:w="54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C33ECA">
        <w:tc>
          <w:tcPr>
            <w:tcW w:w="54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0252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C87F4C" w:rsidP="003435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9F43A0" w:rsidRPr="0081059E" w:rsidTr="00C33ECA">
        <w:trPr>
          <w:trHeight w:val="218"/>
        </w:trPr>
        <w:tc>
          <w:tcPr>
            <w:tcW w:w="540" w:type="dxa"/>
          </w:tcPr>
          <w:p w:rsidR="009F43A0" w:rsidRPr="0081059E" w:rsidRDefault="009F43A0" w:rsidP="00025237">
            <w:pPr>
              <w:jc w:val="center"/>
              <w:rPr>
                <w:sz w:val="18"/>
                <w:szCs w:val="20"/>
              </w:rPr>
            </w:pPr>
            <w:r w:rsidRPr="0081059E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81059E" w:rsidRDefault="009F43A0" w:rsidP="00025237">
            <w:pPr>
              <w:jc w:val="center"/>
              <w:rPr>
                <w:sz w:val="18"/>
                <w:szCs w:val="20"/>
              </w:rPr>
            </w:pPr>
            <w:r w:rsidRPr="0081059E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81059E" w:rsidRDefault="009F43A0" w:rsidP="00025237">
            <w:pPr>
              <w:jc w:val="center"/>
              <w:rPr>
                <w:sz w:val="18"/>
                <w:szCs w:val="20"/>
              </w:rPr>
            </w:pPr>
            <w:r w:rsidRPr="0081059E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81059E" w:rsidRDefault="009F43A0" w:rsidP="00025237">
            <w:pPr>
              <w:jc w:val="center"/>
              <w:rPr>
                <w:sz w:val="18"/>
                <w:szCs w:val="20"/>
              </w:rPr>
            </w:pPr>
            <w:r w:rsidRPr="0081059E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81059E" w:rsidRDefault="009F43A0" w:rsidP="00025237">
            <w:pPr>
              <w:jc w:val="center"/>
              <w:rPr>
                <w:sz w:val="18"/>
                <w:szCs w:val="20"/>
              </w:rPr>
            </w:pPr>
            <w:r w:rsidRPr="0081059E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81059E" w:rsidRDefault="009F43A0" w:rsidP="00025237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81059E" w:rsidRDefault="009F43A0" w:rsidP="00025237">
            <w:pPr>
              <w:jc w:val="center"/>
              <w:rPr>
                <w:sz w:val="18"/>
                <w:szCs w:val="20"/>
              </w:rPr>
            </w:pPr>
          </w:p>
        </w:tc>
      </w:tr>
    </w:tbl>
    <w:p w:rsidR="009F43A0" w:rsidRPr="00DD3810" w:rsidRDefault="009F43A0" w:rsidP="00025237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540"/>
        <w:gridCol w:w="720"/>
        <w:gridCol w:w="1440"/>
        <w:gridCol w:w="1080"/>
        <w:gridCol w:w="720"/>
        <w:gridCol w:w="6120"/>
        <w:gridCol w:w="720"/>
      </w:tblGrid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9F43A0" w:rsidRPr="003435D6" w:rsidRDefault="009F43A0" w:rsidP="003F6BC1">
            <w:pPr>
              <w:ind w:left="36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43A0" w:rsidRPr="00325C10" w:rsidRDefault="00437DE6" w:rsidP="0081059E">
            <w:pPr>
              <w:rPr>
                <w:b/>
                <w:sz w:val="28"/>
                <w:szCs w:val="28"/>
              </w:rPr>
            </w:pPr>
            <w:r w:rsidRPr="00325C10">
              <w:rPr>
                <w:b/>
                <w:sz w:val="28"/>
                <w:szCs w:val="28"/>
              </w:rPr>
              <w:t>1.5. Технические усло</w:t>
            </w:r>
            <w:r w:rsidR="0081059E" w:rsidRPr="00325C10">
              <w:rPr>
                <w:b/>
                <w:sz w:val="28"/>
                <w:szCs w:val="28"/>
              </w:rPr>
              <w:t>вия на сварку.</w:t>
            </w:r>
          </w:p>
          <w:p w:rsidR="0081059E" w:rsidRDefault="0081059E" w:rsidP="0081059E">
            <w:pPr>
              <w:rPr>
                <w:sz w:val="28"/>
                <w:szCs w:val="28"/>
              </w:rPr>
            </w:pPr>
          </w:p>
          <w:p w:rsidR="0081059E" w:rsidRDefault="0081059E" w:rsidP="00810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Сварку корпуса  необходимо проводить по технологическому процессу в соответствии  с ГОСТ 14771-76. Сварочные работы при изготовлении</w:t>
            </w:r>
            <w:r w:rsidR="00437DE6">
              <w:rPr>
                <w:sz w:val="28"/>
                <w:szCs w:val="28"/>
              </w:rPr>
              <w:t xml:space="preserve"> корпуса</w:t>
            </w:r>
            <w:r>
              <w:rPr>
                <w:sz w:val="28"/>
                <w:szCs w:val="28"/>
              </w:rPr>
              <w:t xml:space="preserve"> должны выполняться в закрытых помещениях при </w:t>
            </w:r>
            <w:r>
              <w:rPr>
                <w:sz w:val="28"/>
                <w:szCs w:val="28"/>
                <w:lang w:val="en-US"/>
              </w:rPr>
              <w:t>t</w:t>
            </w:r>
            <w:r>
              <w:rPr>
                <w:sz w:val="28"/>
                <w:szCs w:val="28"/>
              </w:rPr>
              <w:t xml:space="preserve"> не ниже 0 С.</w:t>
            </w:r>
          </w:p>
          <w:p w:rsidR="0081059E" w:rsidRDefault="0081059E" w:rsidP="00810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Сварочные работы на открытых площадках разрешается производить при </w:t>
            </w:r>
            <w:r>
              <w:rPr>
                <w:sz w:val="28"/>
                <w:szCs w:val="28"/>
                <w:lang w:val="en-US"/>
              </w:rPr>
              <w:t>t</w:t>
            </w:r>
            <w:r w:rsidRPr="008D77B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, указанной в отраслевых стандартах на изделие из соответствующих материалов.</w:t>
            </w:r>
          </w:p>
          <w:p w:rsidR="0081059E" w:rsidRDefault="0081059E" w:rsidP="00810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Размеры сварочных швов должны соответствовать для сварки технологических деталей по ГОСТ 14771-76.</w:t>
            </w:r>
          </w:p>
          <w:p w:rsidR="0081059E" w:rsidRDefault="0081059E" w:rsidP="00810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допускается отклонение размеров шва от заданных параметров. Сварные швы должны быть плотными, прочными, без трещин и шлаковых включений. Усиление швов не должно превышать +-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sz w:val="28"/>
                  <w:szCs w:val="28"/>
                </w:rPr>
                <w:t>2 мм</w:t>
              </w:r>
            </w:smartTag>
            <w:r>
              <w:rPr>
                <w:sz w:val="28"/>
                <w:szCs w:val="28"/>
              </w:rPr>
              <w:t>.</w:t>
            </w:r>
          </w:p>
          <w:p w:rsidR="0081059E" w:rsidRDefault="0081059E" w:rsidP="00810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случае обнаружения дефектов участок шва нужно выбрать и заварить вновь ручной аргонодуговой сваркой.</w:t>
            </w:r>
          </w:p>
          <w:p w:rsidR="0081059E" w:rsidRDefault="0081059E" w:rsidP="00810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выполнению сварочных работ допускаются рабочие, имеющие</w:t>
            </w:r>
            <w:r w:rsidR="00437DE6">
              <w:rPr>
                <w:sz w:val="28"/>
                <w:szCs w:val="28"/>
              </w:rPr>
              <w:t xml:space="preserve"> квалификацию сварщика и прошедшие</w:t>
            </w:r>
            <w:r>
              <w:rPr>
                <w:sz w:val="28"/>
                <w:szCs w:val="28"/>
              </w:rPr>
              <w:t xml:space="preserve"> практические испытания по программе завода изготовителя. </w:t>
            </w:r>
          </w:p>
          <w:p w:rsidR="0081059E" w:rsidRDefault="0081059E" w:rsidP="00810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выполнению сварочных работ допускаются сварщики первого уровня, аттестованные по правилам ПБ – 03 – 273 – 99 .</w:t>
            </w:r>
            <w:r w:rsidR="001A3CF3">
              <w:rPr>
                <w:sz w:val="28"/>
                <w:szCs w:val="28"/>
              </w:rPr>
              <w:t xml:space="preserve"> Околошовная зона должна быть зачищена от окисления. </w:t>
            </w:r>
            <w:r w:rsidR="00437DE6">
              <w:rPr>
                <w:sz w:val="28"/>
                <w:szCs w:val="28"/>
              </w:rPr>
              <w:t>После</w:t>
            </w:r>
            <w:r w:rsidR="001A3CF3">
              <w:rPr>
                <w:sz w:val="28"/>
                <w:szCs w:val="28"/>
              </w:rPr>
              <w:t xml:space="preserve"> выпо</w:t>
            </w:r>
            <w:r w:rsidR="00437DE6">
              <w:rPr>
                <w:sz w:val="28"/>
                <w:szCs w:val="28"/>
              </w:rPr>
              <w:t>лнения</w:t>
            </w:r>
            <w:r w:rsidR="001A3CF3">
              <w:rPr>
                <w:sz w:val="28"/>
                <w:szCs w:val="28"/>
              </w:rPr>
              <w:t xml:space="preserve"> сварного шва сварщик дожжен проверить свое изделие на расстоянии не менее 20-25 мм . Фамилию и индекс клейма сварки заносят в журнал сварных работ. Готовые изделия сварки нужно сдать 80 ТК.</w:t>
            </w:r>
          </w:p>
          <w:p w:rsidR="001A3CF3" w:rsidRDefault="001A3CF3" w:rsidP="0081059E">
            <w:pPr>
              <w:rPr>
                <w:sz w:val="28"/>
                <w:szCs w:val="28"/>
              </w:rPr>
            </w:pPr>
          </w:p>
          <w:p w:rsidR="001A3CF3" w:rsidRDefault="001A3CF3" w:rsidP="001A3CF3">
            <w:pPr>
              <w:jc w:val="center"/>
              <w:rPr>
                <w:b/>
                <w:sz w:val="28"/>
                <w:szCs w:val="28"/>
              </w:rPr>
            </w:pPr>
            <w:r w:rsidRPr="00A54B2C">
              <w:rPr>
                <w:b/>
                <w:sz w:val="28"/>
                <w:szCs w:val="28"/>
              </w:rPr>
              <w:t>1.6. Технические условия на сварочные материалы.</w:t>
            </w:r>
          </w:p>
          <w:p w:rsidR="001A3CF3" w:rsidRPr="00A54B2C" w:rsidRDefault="001A3CF3" w:rsidP="001A3CF3">
            <w:pPr>
              <w:jc w:val="center"/>
              <w:rPr>
                <w:b/>
                <w:sz w:val="28"/>
                <w:szCs w:val="28"/>
              </w:rPr>
            </w:pPr>
          </w:p>
          <w:p w:rsidR="001A3CF3" w:rsidRPr="00953056" w:rsidRDefault="001A3CF3" w:rsidP="001A3CF3">
            <w:pPr>
              <w:jc w:val="center"/>
              <w:rPr>
                <w:b/>
                <w:sz w:val="28"/>
                <w:szCs w:val="28"/>
              </w:rPr>
            </w:pPr>
            <w:r w:rsidRPr="00104265">
              <w:rPr>
                <w:b/>
                <w:sz w:val="28"/>
                <w:szCs w:val="28"/>
              </w:rPr>
              <w:t>Технические условия на сварочную проволоку.</w:t>
            </w:r>
          </w:p>
          <w:p w:rsidR="001A3CF3" w:rsidRPr="00953056" w:rsidRDefault="001A3CF3" w:rsidP="001A3CF3">
            <w:pPr>
              <w:rPr>
                <w:b/>
                <w:sz w:val="28"/>
                <w:szCs w:val="28"/>
              </w:rPr>
            </w:pPr>
          </w:p>
          <w:p w:rsidR="001A3CF3" w:rsidRDefault="001A3CF3" w:rsidP="001A3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Настоящие технические условия распространяются на сварочную проволоку по ГОСТУ 2246-70. Диаметр проволоки и предельное отклонение должны соответствовать ГОСТУ 2246-70.</w:t>
            </w:r>
          </w:p>
          <w:p w:rsidR="001A3CF3" w:rsidRDefault="001A3CF3" w:rsidP="001A3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Овальность проволоки не должна превышать половины предельного отклонения от диаметра.</w:t>
            </w:r>
          </w:p>
          <w:p w:rsidR="001A3CF3" w:rsidRPr="00104265" w:rsidRDefault="001A3CF3" w:rsidP="001A3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Проволока изготовлена из стали химический состав которой указан в ( таблице № 3 пункта (2.4.)</w:t>
            </w:r>
            <w:r w:rsidRPr="00104265">
              <w:rPr>
                <w:sz w:val="28"/>
                <w:szCs w:val="28"/>
              </w:rPr>
              <w:t>)</w:t>
            </w:r>
          </w:p>
          <w:p w:rsidR="001A3CF3" w:rsidRDefault="001A3CF3" w:rsidP="001A3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Проволока в бухтах массой до </w:t>
            </w:r>
            <w:smartTag w:uri="urn:schemas-microsoft-com:office:smarttags" w:element="metricconverter">
              <w:smartTagPr>
                <w:attr w:name="ProductID" w:val="80 кг"/>
              </w:smartTagPr>
              <w:r>
                <w:rPr>
                  <w:sz w:val="28"/>
                  <w:szCs w:val="28"/>
                </w:rPr>
                <w:t>80 кг</w:t>
              </w:r>
            </w:smartTag>
            <w:r>
              <w:rPr>
                <w:sz w:val="28"/>
                <w:szCs w:val="28"/>
              </w:rPr>
              <w:t xml:space="preserve">. На каждой бухте крепиться металлическая бирка с указанием завода изготовителя, условного обозначения проволоки, номера партии и клейма технического контроля. </w:t>
            </w:r>
          </w:p>
          <w:p w:rsidR="001A3CF3" w:rsidRDefault="001A3CF3" w:rsidP="001A3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Транспортировать и хранить проволоку следует в условиях, исключающих ее ржавления, механические повреждения и загрязнения.</w:t>
            </w:r>
          </w:p>
          <w:p w:rsidR="0081059E" w:rsidRPr="0086025A" w:rsidRDefault="0081059E" w:rsidP="0081059E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="Arial"/>
                <w:sz w:val="28"/>
                <w:szCs w:val="28"/>
              </w:rPr>
            </w:pPr>
          </w:p>
          <w:p w:rsidR="0081059E" w:rsidRPr="0081059E" w:rsidRDefault="0081059E" w:rsidP="0081059E">
            <w:pPr>
              <w:rPr>
                <w:sz w:val="28"/>
                <w:szCs w:val="28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C87F4C" w:rsidP="003435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9F43A0" w:rsidRPr="001A3CF3" w:rsidTr="0081059E">
        <w:trPr>
          <w:trHeight w:val="218"/>
        </w:trPr>
        <w:tc>
          <w:tcPr>
            <w:tcW w:w="540" w:type="dxa"/>
          </w:tcPr>
          <w:p w:rsidR="009F43A0" w:rsidRPr="001A3CF3" w:rsidRDefault="009F43A0" w:rsidP="003F6BC1">
            <w:pPr>
              <w:jc w:val="center"/>
              <w:rPr>
                <w:sz w:val="18"/>
                <w:szCs w:val="20"/>
              </w:rPr>
            </w:pPr>
            <w:r w:rsidRPr="001A3CF3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1A3CF3" w:rsidRDefault="009F43A0" w:rsidP="003F6BC1">
            <w:pPr>
              <w:jc w:val="center"/>
              <w:rPr>
                <w:sz w:val="18"/>
                <w:szCs w:val="20"/>
              </w:rPr>
            </w:pPr>
            <w:r w:rsidRPr="001A3CF3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1A3CF3" w:rsidRDefault="009F43A0" w:rsidP="003F6BC1">
            <w:pPr>
              <w:jc w:val="center"/>
              <w:rPr>
                <w:sz w:val="18"/>
                <w:szCs w:val="20"/>
              </w:rPr>
            </w:pPr>
            <w:r w:rsidRPr="001A3CF3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1A3CF3" w:rsidRDefault="009F43A0" w:rsidP="003F6BC1">
            <w:pPr>
              <w:jc w:val="center"/>
              <w:rPr>
                <w:sz w:val="18"/>
                <w:szCs w:val="20"/>
              </w:rPr>
            </w:pPr>
            <w:r w:rsidRPr="001A3CF3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1A3CF3" w:rsidRDefault="009F43A0" w:rsidP="003F6BC1">
            <w:pPr>
              <w:jc w:val="center"/>
              <w:rPr>
                <w:sz w:val="18"/>
                <w:szCs w:val="20"/>
              </w:rPr>
            </w:pPr>
            <w:r w:rsidRPr="001A3CF3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1A3CF3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1A3CF3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9F43A0" w:rsidRPr="006220E0" w:rsidRDefault="009F43A0" w:rsidP="003F6BC1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A85133" w:rsidRPr="0086025A" w:rsidRDefault="00A85133" w:rsidP="0076757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="Arial"/>
                <w:sz w:val="28"/>
                <w:szCs w:val="28"/>
              </w:rPr>
            </w:pPr>
          </w:p>
          <w:p w:rsidR="009F43A0" w:rsidRDefault="001A3CF3" w:rsidP="001A3CF3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Завод изготовителя при отпуске </w:t>
            </w:r>
            <w:r w:rsidR="008562DB">
              <w:rPr>
                <w:sz w:val="28"/>
                <w:szCs w:val="28"/>
              </w:rPr>
              <w:t>углерода</w:t>
            </w:r>
            <w:r>
              <w:rPr>
                <w:sz w:val="28"/>
                <w:szCs w:val="28"/>
              </w:rPr>
              <w:t xml:space="preserve"> должен проверять степень частоты газа и </w:t>
            </w:r>
            <w:r w:rsidR="008562DB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одер</w:t>
            </w:r>
            <w:r w:rsidR="008562DB">
              <w:rPr>
                <w:sz w:val="28"/>
                <w:szCs w:val="28"/>
              </w:rPr>
              <w:t>жа</w:t>
            </w:r>
            <w:r>
              <w:rPr>
                <w:sz w:val="28"/>
                <w:szCs w:val="28"/>
              </w:rPr>
              <w:t>ния в нем водяных паров в каждом баллоне. Кажд</w:t>
            </w:r>
            <w:r w:rsidR="008562DB">
              <w:rPr>
                <w:sz w:val="28"/>
                <w:szCs w:val="28"/>
              </w:rPr>
              <w:t>ых баллонов применение должно осуществляться в соответствии с правилами техники безопасности. Прихватки нужно располагать со стороны противоположной выполнению первого прохода, после этого их очищают от шлака и проверяют на дефекты. Сборку под сварку нужно сдать ОТК.</w:t>
            </w:r>
          </w:p>
          <w:p w:rsidR="008562DB" w:rsidRPr="003435D6" w:rsidRDefault="008562DB" w:rsidP="008562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8562DB" w:rsidRPr="00A54B2C" w:rsidRDefault="008562DB" w:rsidP="008562DB">
            <w:pPr>
              <w:jc w:val="center"/>
              <w:rPr>
                <w:b/>
                <w:sz w:val="28"/>
                <w:szCs w:val="28"/>
              </w:rPr>
            </w:pPr>
            <w:r w:rsidRPr="00A54B2C">
              <w:rPr>
                <w:b/>
                <w:sz w:val="28"/>
                <w:szCs w:val="28"/>
              </w:rPr>
              <w:t>1.7. Технические условия на контроль и приемку готовой сварной конструкции.</w:t>
            </w:r>
          </w:p>
          <w:p w:rsidR="008562DB" w:rsidRDefault="008562DB" w:rsidP="008562DB">
            <w:pPr>
              <w:rPr>
                <w:sz w:val="28"/>
                <w:szCs w:val="28"/>
              </w:rPr>
            </w:pPr>
          </w:p>
          <w:p w:rsidR="008562DB" w:rsidRDefault="008562DB" w:rsidP="00856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качества сварных швов необходимо производить внешним осмотром и измерением.</w:t>
            </w:r>
          </w:p>
          <w:p w:rsidR="008562DB" w:rsidRDefault="008562DB" w:rsidP="00856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 оценки качества сварных швов должна выполняться согласно ОСТ 26.291- 94</w:t>
            </w:r>
          </w:p>
          <w:p w:rsidR="008562DB" w:rsidRDefault="008562DB" w:rsidP="00856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Размеры и геометрическую форму конструкции следует контролировать согласно чертежу. Подрезы на основном металле допускаются глубиной не более </w:t>
            </w:r>
            <w:smartTag w:uri="urn:schemas-microsoft-com:office:smarttags" w:element="metricconverter">
              <w:smartTagPr>
                <w:attr w:name="ProductID" w:val="0,5 мм"/>
              </w:smartTagPr>
              <w:r>
                <w:rPr>
                  <w:sz w:val="28"/>
                  <w:szCs w:val="28"/>
                </w:rPr>
                <w:t>0,5 мм</w:t>
              </w:r>
            </w:smartTag>
            <w:r>
              <w:rPr>
                <w:sz w:val="28"/>
                <w:szCs w:val="28"/>
              </w:rPr>
              <w:t>. При большой глубине и протяженность и подвесов их нужно зачистить и заварить вновь. Не допускаются прожоги, трещины, не провары корня шва и шлаковые включения как групповые, так и одиночные.</w:t>
            </w:r>
          </w:p>
          <w:p w:rsidR="008562DB" w:rsidRDefault="008562DB" w:rsidP="00856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сварные швы должны, очищены от шлаков.</w:t>
            </w:r>
          </w:p>
          <w:p w:rsidR="008562DB" w:rsidRDefault="008562DB" w:rsidP="00856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Принятую конструкцию нужно проверить на наличие маркировки в месте, указанном на чертеже.</w:t>
            </w:r>
          </w:p>
          <w:p w:rsidR="008562DB" w:rsidRDefault="008562DB" w:rsidP="008562DB">
            <w:pPr>
              <w:jc w:val="center"/>
              <w:rPr>
                <w:sz w:val="28"/>
                <w:szCs w:val="28"/>
              </w:rPr>
            </w:pPr>
          </w:p>
          <w:p w:rsidR="008562DB" w:rsidRPr="00104265" w:rsidRDefault="008562DB" w:rsidP="008562DB">
            <w:pPr>
              <w:jc w:val="center"/>
              <w:rPr>
                <w:b/>
                <w:sz w:val="28"/>
                <w:szCs w:val="28"/>
              </w:rPr>
            </w:pPr>
            <w:r w:rsidRPr="00104265">
              <w:rPr>
                <w:b/>
                <w:sz w:val="28"/>
                <w:szCs w:val="28"/>
              </w:rPr>
              <w:t>Технические условия на приемку конструкции.</w:t>
            </w:r>
          </w:p>
          <w:p w:rsidR="008562DB" w:rsidRDefault="008562DB" w:rsidP="008562DB">
            <w:pPr>
              <w:jc w:val="center"/>
              <w:rPr>
                <w:sz w:val="28"/>
                <w:szCs w:val="28"/>
              </w:rPr>
            </w:pPr>
          </w:p>
          <w:p w:rsidR="008562DB" w:rsidRDefault="008562DB" w:rsidP="00856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Корпус  должен соответствовать и быть принятым отделом ОТК предприятия изготовителя. Отдел ОТК должен проверять материалы и комплектующие изделия на соответствие требованиям настоящего стандарта и технических условий.</w:t>
            </w:r>
          </w:p>
          <w:p w:rsidR="008562DB" w:rsidRPr="00953056" w:rsidRDefault="008562DB" w:rsidP="00856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Корпус Влагоотделитель. На предприятии изготовитель должен подвергаться предусмотренным испытаниям, которые включили в себя проверки:</w:t>
            </w:r>
          </w:p>
          <w:p w:rsidR="008562DB" w:rsidRPr="00953056" w:rsidRDefault="008562DB" w:rsidP="008562DB">
            <w:pPr>
              <w:rPr>
                <w:sz w:val="28"/>
                <w:szCs w:val="28"/>
              </w:rPr>
            </w:pPr>
          </w:p>
          <w:p w:rsidR="008562DB" w:rsidRDefault="008562DB" w:rsidP="00856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прочности, герметичности;</w:t>
            </w:r>
          </w:p>
          <w:p w:rsidR="008562DB" w:rsidRDefault="008562DB" w:rsidP="00856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габаритных размеров;</w:t>
            </w:r>
          </w:p>
          <w:p w:rsidR="008562DB" w:rsidRDefault="008562DB" w:rsidP="00856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качества сварных швов;</w:t>
            </w:r>
          </w:p>
          <w:p w:rsidR="008562DB" w:rsidRDefault="008562DB" w:rsidP="00856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качества поверхности;</w:t>
            </w:r>
          </w:p>
          <w:p w:rsidR="008562DB" w:rsidRDefault="008562DB" w:rsidP="00856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комплектность сопровождающей документации;</w:t>
            </w:r>
          </w:p>
          <w:p w:rsidR="008562DB" w:rsidRDefault="008562DB" w:rsidP="00856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маркировка;</w:t>
            </w:r>
          </w:p>
          <w:p w:rsidR="008562DB" w:rsidRDefault="008562DB" w:rsidP="00856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консервация;</w:t>
            </w:r>
          </w:p>
          <w:p w:rsidR="008562DB" w:rsidRDefault="008562DB" w:rsidP="00856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упаковка.</w:t>
            </w:r>
          </w:p>
          <w:p w:rsidR="008562DB" w:rsidRPr="001A3CF3" w:rsidRDefault="008562DB" w:rsidP="008562DB">
            <w:pPr>
              <w:rPr>
                <w:sz w:val="28"/>
                <w:szCs w:val="28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C87F4C" w:rsidP="008602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9F43A0" w:rsidRPr="008562DB" w:rsidTr="0081059E">
        <w:trPr>
          <w:trHeight w:val="218"/>
        </w:trPr>
        <w:tc>
          <w:tcPr>
            <w:tcW w:w="540" w:type="dxa"/>
          </w:tcPr>
          <w:p w:rsidR="009F43A0" w:rsidRPr="008562DB" w:rsidRDefault="009F43A0" w:rsidP="003F6BC1">
            <w:pPr>
              <w:jc w:val="center"/>
              <w:rPr>
                <w:sz w:val="18"/>
                <w:szCs w:val="20"/>
              </w:rPr>
            </w:pPr>
            <w:r w:rsidRPr="008562DB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8562DB" w:rsidRDefault="009F43A0" w:rsidP="003F6BC1">
            <w:pPr>
              <w:jc w:val="center"/>
              <w:rPr>
                <w:sz w:val="18"/>
                <w:szCs w:val="20"/>
              </w:rPr>
            </w:pPr>
            <w:r w:rsidRPr="008562DB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8562DB" w:rsidRDefault="009F43A0" w:rsidP="003F6BC1">
            <w:pPr>
              <w:jc w:val="center"/>
              <w:rPr>
                <w:sz w:val="18"/>
                <w:szCs w:val="20"/>
              </w:rPr>
            </w:pPr>
            <w:r w:rsidRPr="008562DB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8562DB" w:rsidRDefault="009F43A0" w:rsidP="003F6BC1">
            <w:pPr>
              <w:jc w:val="center"/>
              <w:rPr>
                <w:sz w:val="18"/>
                <w:szCs w:val="20"/>
              </w:rPr>
            </w:pPr>
            <w:r w:rsidRPr="008562DB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8562DB" w:rsidRDefault="009F43A0" w:rsidP="003F6BC1">
            <w:pPr>
              <w:jc w:val="center"/>
              <w:rPr>
                <w:sz w:val="18"/>
                <w:szCs w:val="20"/>
              </w:rPr>
            </w:pPr>
            <w:r w:rsidRPr="008562DB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8562DB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8562DB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3F6BC1" w:rsidRPr="008562DB" w:rsidRDefault="003F6BC1" w:rsidP="00767571">
            <w:pPr>
              <w:rPr>
                <w:rFonts w:asciiTheme="minorHAnsi" w:hAnsiTheme="minorHAnsi"/>
                <w:i/>
                <w:iCs/>
                <w:color w:val="000000"/>
              </w:rPr>
            </w:pPr>
          </w:p>
          <w:p w:rsidR="00BE1D8B" w:rsidRPr="00953056" w:rsidRDefault="00BE1D8B" w:rsidP="00BE1D8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104265">
              <w:rPr>
                <w:rFonts w:asciiTheme="minorHAnsi" w:hAnsiTheme="minorHAnsi"/>
                <w:b/>
                <w:sz w:val="28"/>
                <w:szCs w:val="28"/>
              </w:rPr>
              <w:t>2. Технологическая часть</w:t>
            </w:r>
          </w:p>
          <w:p w:rsidR="00BE1D8B" w:rsidRPr="00953056" w:rsidRDefault="00BE1D8B" w:rsidP="00BE1D8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BE1D8B" w:rsidRPr="00104265" w:rsidRDefault="00BE1D8B" w:rsidP="00BE1D8B">
            <w:pPr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104265">
              <w:rPr>
                <w:rFonts w:asciiTheme="minorHAnsi" w:hAnsiTheme="minorHAnsi" w:cs="Arial"/>
                <w:b/>
                <w:sz w:val="28"/>
                <w:szCs w:val="28"/>
              </w:rPr>
              <w:t>2.1. Выбор методов получения заготовок</w:t>
            </w:r>
          </w:p>
          <w:p w:rsidR="00BE1D8B" w:rsidRPr="00953056" w:rsidRDefault="00BE1D8B" w:rsidP="00BE1D8B"/>
          <w:p w:rsidR="00BE1D8B" w:rsidRPr="00767571" w:rsidRDefault="00BE1D8B" w:rsidP="00BE1D8B">
            <w:pPr>
              <w:rPr>
                <w:sz w:val="28"/>
                <w:szCs w:val="28"/>
              </w:rPr>
            </w:pPr>
            <w:r w:rsidRPr="00767571">
              <w:rPr>
                <w:sz w:val="28"/>
                <w:szCs w:val="28"/>
              </w:rPr>
              <w:t>Выбор метода получения заготовок имеет цель установить рациональные способы и последовательность рабочих операций по изготовления деталей. От степени совершенства методов получения заготовок в значительной степени зависит расход металла, по количество операций и их трудоемкость, себестоимости процесса изготовления деталей и изделий в целом.</w:t>
            </w:r>
          </w:p>
          <w:p w:rsidR="00BE1D8B" w:rsidRPr="00767571" w:rsidRDefault="00BE1D8B" w:rsidP="00BE1D8B">
            <w:pPr>
              <w:rPr>
                <w:sz w:val="28"/>
                <w:szCs w:val="28"/>
              </w:rPr>
            </w:pPr>
            <w:r w:rsidRPr="00767571">
              <w:rPr>
                <w:sz w:val="28"/>
                <w:szCs w:val="28"/>
              </w:rPr>
              <w:t>Схема технологического процесса за</w:t>
            </w:r>
            <w:r>
              <w:rPr>
                <w:sz w:val="28"/>
                <w:szCs w:val="28"/>
              </w:rPr>
              <w:t>готовительных операций корпуса «Насоса</w:t>
            </w:r>
            <w:r w:rsidRPr="00767571">
              <w:rPr>
                <w:sz w:val="28"/>
                <w:szCs w:val="28"/>
              </w:rPr>
              <w:t>» приведена в таблице.</w:t>
            </w:r>
          </w:p>
          <w:p w:rsidR="00BE1D8B" w:rsidRPr="003435D6" w:rsidRDefault="00BE1D8B" w:rsidP="00BE1D8B">
            <w:pPr>
              <w:ind w:left="360"/>
              <w:jc w:val="right"/>
              <w:rPr>
                <w:b/>
                <w:sz w:val="28"/>
                <w:szCs w:val="28"/>
              </w:rPr>
            </w:pPr>
            <w:r w:rsidRPr="003435D6">
              <w:rPr>
                <w:b/>
                <w:sz w:val="28"/>
                <w:szCs w:val="28"/>
              </w:rPr>
              <w:t>Таблица 3.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88"/>
              <w:gridCol w:w="2693"/>
              <w:gridCol w:w="2268"/>
              <w:gridCol w:w="4678"/>
            </w:tblGrid>
            <w:tr w:rsidR="00BE1D8B" w:rsidTr="00BE1D8B">
              <w:trPr>
                <w:trHeight w:val="934"/>
              </w:trPr>
              <w:tc>
                <w:tcPr>
                  <w:tcW w:w="98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Номер операц.</w:t>
                  </w:r>
                </w:p>
              </w:tc>
              <w:tc>
                <w:tcPr>
                  <w:tcW w:w="2693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Наименование и содержание операции</w:t>
                  </w:r>
                </w:p>
              </w:tc>
              <w:tc>
                <w:tcPr>
                  <w:tcW w:w="226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Оборудования</w:t>
                  </w:r>
                </w:p>
              </w:tc>
              <w:tc>
                <w:tcPr>
                  <w:tcW w:w="467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Приспособления, инструменты средства ТБ</w:t>
                  </w:r>
                </w:p>
              </w:tc>
            </w:tr>
            <w:tr w:rsidR="00BE1D8B" w:rsidTr="00BE1D8B">
              <w:tc>
                <w:tcPr>
                  <w:tcW w:w="98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005</w:t>
                  </w:r>
                </w:p>
              </w:tc>
              <w:tc>
                <w:tcPr>
                  <w:tcW w:w="2693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Комплектовочная</w:t>
                  </w:r>
                </w:p>
              </w:tc>
              <w:tc>
                <w:tcPr>
                  <w:tcW w:w="226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Плитный настил</w:t>
                  </w:r>
                </w:p>
              </w:tc>
              <w:tc>
                <w:tcPr>
                  <w:tcW w:w="467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Рукавицы 5628 ГОСТ 12.4.002-74</w:t>
                  </w:r>
                </w:p>
              </w:tc>
            </w:tr>
            <w:tr w:rsidR="00BE1D8B" w:rsidTr="00BE1D8B">
              <w:tc>
                <w:tcPr>
                  <w:tcW w:w="98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010</w:t>
                  </w:r>
                </w:p>
              </w:tc>
              <w:tc>
                <w:tcPr>
                  <w:tcW w:w="2693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Контрольная</w:t>
                  </w:r>
                </w:p>
              </w:tc>
              <w:tc>
                <w:tcPr>
                  <w:tcW w:w="226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Плитный настил</w:t>
                  </w:r>
                </w:p>
              </w:tc>
              <w:tc>
                <w:tcPr>
                  <w:tcW w:w="467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Рулетка Р-20 ГОСТ 7502-89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Линейка-50 ГОСТ 427-74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Рукавицы 5628 ГОСТ 12.4.002-74</w:t>
                  </w:r>
                </w:p>
              </w:tc>
            </w:tr>
            <w:tr w:rsidR="00BE1D8B" w:rsidTr="00BE1D8B">
              <w:tc>
                <w:tcPr>
                  <w:tcW w:w="98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015</w:t>
                  </w:r>
                </w:p>
              </w:tc>
              <w:tc>
                <w:tcPr>
                  <w:tcW w:w="2693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Разметочная</w:t>
                  </w:r>
                </w:p>
              </w:tc>
              <w:tc>
                <w:tcPr>
                  <w:tcW w:w="226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Плитный настил</w:t>
                  </w:r>
                </w:p>
              </w:tc>
              <w:tc>
                <w:tcPr>
                  <w:tcW w:w="467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Чертилка 19.5171.004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Рулетка Р-20 ГОСТ 7502-89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Линейка-50 ГОСТ 427-74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BE1D8B" w:rsidTr="00BE1D8B">
              <w:tc>
                <w:tcPr>
                  <w:tcW w:w="98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020</w:t>
                  </w:r>
                </w:p>
              </w:tc>
              <w:tc>
                <w:tcPr>
                  <w:tcW w:w="2693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Контроль разметки</w:t>
                  </w:r>
                </w:p>
              </w:tc>
              <w:tc>
                <w:tcPr>
                  <w:tcW w:w="226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Плитный настил</w:t>
                  </w:r>
                </w:p>
              </w:tc>
              <w:tc>
                <w:tcPr>
                  <w:tcW w:w="467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Штангенциркуль Шц-1-12-010-1 ГОСТ 166-73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Рулетка Р-20 ГОСТ 7502-89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Линейка-50 ГОСТ 427-74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BE1D8B" w:rsidTr="00BE1D8B">
              <w:tc>
                <w:tcPr>
                  <w:tcW w:w="98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025</w:t>
                  </w:r>
                </w:p>
              </w:tc>
              <w:tc>
                <w:tcPr>
                  <w:tcW w:w="2693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Механическая обработка кромок</w:t>
                  </w:r>
                </w:p>
              </w:tc>
              <w:tc>
                <w:tcPr>
                  <w:tcW w:w="226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Кромко-строгательный станок</w:t>
                  </w:r>
                </w:p>
              </w:tc>
              <w:tc>
                <w:tcPr>
                  <w:tcW w:w="467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Очки 3412-БС-4 ГОСТ 12.4.013-85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Шлиф машинка ИП-201 ГОСТ 12634-80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Рукавицы 5628 ГОСТ 12.4.002-74</w:t>
                  </w:r>
                </w:p>
              </w:tc>
            </w:tr>
            <w:tr w:rsidR="00BE1D8B" w:rsidTr="00BE1D8B">
              <w:tc>
                <w:tcPr>
                  <w:tcW w:w="98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030</w:t>
                  </w:r>
                </w:p>
              </w:tc>
              <w:tc>
                <w:tcPr>
                  <w:tcW w:w="2693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Механическая резка</w:t>
                  </w:r>
                </w:p>
              </w:tc>
              <w:tc>
                <w:tcPr>
                  <w:tcW w:w="226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Листовые ножницы с наклонным ножом</w:t>
                  </w:r>
                </w:p>
              </w:tc>
              <w:tc>
                <w:tcPr>
                  <w:tcW w:w="467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Шлиф машинка ИП-201 ГОСТ 12634-80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Шлифовальный круг ПП 643 ГОСТ 23182-78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Респиратор ШБ-1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Рукавицы 5628 ГОСТ 12.4.002-74</w:t>
                  </w:r>
                </w:p>
              </w:tc>
            </w:tr>
            <w:tr w:rsidR="00BE1D8B" w:rsidTr="00BE1D8B">
              <w:tc>
                <w:tcPr>
                  <w:tcW w:w="98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035</w:t>
                  </w:r>
                </w:p>
              </w:tc>
              <w:tc>
                <w:tcPr>
                  <w:tcW w:w="2693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Контроль резки</w:t>
                  </w:r>
                </w:p>
              </w:tc>
              <w:tc>
                <w:tcPr>
                  <w:tcW w:w="226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Плиточный настил</w:t>
                  </w:r>
                </w:p>
              </w:tc>
              <w:tc>
                <w:tcPr>
                  <w:tcW w:w="467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Рулетка Р-20 ГОСТ 7502-89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Угольник УП-1-400</w:t>
                  </w:r>
                </w:p>
              </w:tc>
            </w:tr>
            <w:tr w:rsidR="00BE1D8B" w:rsidTr="00BE1D8B">
              <w:tc>
                <w:tcPr>
                  <w:tcW w:w="98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040</w:t>
                  </w:r>
                </w:p>
              </w:tc>
              <w:tc>
                <w:tcPr>
                  <w:tcW w:w="2693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Вырезка отверстия</w:t>
                  </w:r>
                </w:p>
              </w:tc>
              <w:tc>
                <w:tcPr>
                  <w:tcW w:w="226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Листовыми высеченными ножницами</w:t>
                  </w:r>
                </w:p>
              </w:tc>
              <w:tc>
                <w:tcPr>
                  <w:tcW w:w="467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Рукавицы 5628 ГОСТ 12.4.002-74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Очки 3412-БС-4 ГОСТ</w:t>
                  </w:r>
                </w:p>
              </w:tc>
            </w:tr>
            <w:tr w:rsidR="00BE1D8B" w:rsidTr="00BE1D8B">
              <w:tc>
                <w:tcPr>
                  <w:tcW w:w="98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045</w:t>
                  </w:r>
                </w:p>
              </w:tc>
              <w:tc>
                <w:tcPr>
                  <w:tcW w:w="2693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Гибка</w:t>
                  </w:r>
                </w:p>
              </w:tc>
              <w:tc>
                <w:tcPr>
                  <w:tcW w:w="226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На роликогибочный установок</w:t>
                  </w:r>
                </w:p>
              </w:tc>
              <w:tc>
                <w:tcPr>
                  <w:tcW w:w="467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Рукавицы 5628 ГОСТ 12.4.002-74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Очки 3412-БС-4 ГОСТ</w:t>
                  </w:r>
                </w:p>
              </w:tc>
            </w:tr>
            <w:tr w:rsidR="00BE1D8B" w:rsidTr="00BE1D8B">
              <w:tc>
                <w:tcPr>
                  <w:tcW w:w="98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050</w:t>
                  </w:r>
                </w:p>
              </w:tc>
              <w:tc>
                <w:tcPr>
                  <w:tcW w:w="2693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Штамповка</w:t>
                  </w:r>
                </w:p>
              </w:tc>
              <w:tc>
                <w:tcPr>
                  <w:tcW w:w="226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Универсальный гидравлический пресс</w:t>
                  </w:r>
                </w:p>
              </w:tc>
              <w:tc>
                <w:tcPr>
                  <w:tcW w:w="467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Рукавицы 5628 ГОСТ 12.4.002-74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Очки 3412-БС-4 ГОСТ</w:t>
                  </w:r>
                </w:p>
              </w:tc>
            </w:tr>
            <w:tr w:rsidR="00BE1D8B" w:rsidTr="00BE1D8B">
              <w:tc>
                <w:tcPr>
                  <w:tcW w:w="98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055</w:t>
                  </w:r>
                </w:p>
              </w:tc>
              <w:tc>
                <w:tcPr>
                  <w:tcW w:w="2693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Механическая очистка</w:t>
                  </w:r>
                </w:p>
              </w:tc>
              <w:tc>
                <w:tcPr>
                  <w:tcW w:w="226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Плитный настил</w:t>
                  </w:r>
                </w:p>
              </w:tc>
              <w:tc>
                <w:tcPr>
                  <w:tcW w:w="467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Шлиф машинка ИП-201 ГОСТ 12634-80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Шлифовальный круг ПП 643 ГОСТ 23182-78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Рукавицы 5628 ГОСТ 12.4.002-74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Очки 3412-БС-4 ГОСТ</w:t>
                  </w:r>
                </w:p>
              </w:tc>
            </w:tr>
            <w:tr w:rsidR="00BE1D8B" w:rsidTr="00BE1D8B">
              <w:tc>
                <w:tcPr>
                  <w:tcW w:w="98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060</w:t>
                  </w:r>
                </w:p>
              </w:tc>
              <w:tc>
                <w:tcPr>
                  <w:tcW w:w="2693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Контрольная</w:t>
                  </w:r>
                </w:p>
              </w:tc>
              <w:tc>
                <w:tcPr>
                  <w:tcW w:w="226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Плитный настил</w:t>
                  </w:r>
                </w:p>
              </w:tc>
              <w:tc>
                <w:tcPr>
                  <w:tcW w:w="4678" w:type="dxa"/>
                  <w:vAlign w:val="center"/>
                </w:tcPr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Рулетка Р-20 ГОСТ 7502-89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  <w:r w:rsidRPr="00FE11D7">
                    <w:rPr>
                      <w:sz w:val="22"/>
                      <w:szCs w:val="22"/>
                    </w:rPr>
                    <w:t>Линейка-50 ГОСТ 427-74</w:t>
                  </w:r>
                </w:p>
                <w:p w:rsidR="00BE1D8B" w:rsidRPr="00FE11D7" w:rsidRDefault="00BE1D8B" w:rsidP="00BE1D8B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9F43A0" w:rsidRPr="006220E0" w:rsidRDefault="009F43A0" w:rsidP="003F6BC1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C87F4C" w:rsidP="003435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9F43A0" w:rsidRPr="008562DB" w:rsidTr="0081059E">
        <w:trPr>
          <w:trHeight w:val="218"/>
        </w:trPr>
        <w:tc>
          <w:tcPr>
            <w:tcW w:w="540" w:type="dxa"/>
          </w:tcPr>
          <w:p w:rsidR="009F43A0" w:rsidRPr="008562DB" w:rsidRDefault="009F43A0" w:rsidP="003F6BC1">
            <w:pPr>
              <w:jc w:val="center"/>
              <w:rPr>
                <w:sz w:val="18"/>
                <w:szCs w:val="20"/>
              </w:rPr>
            </w:pPr>
            <w:r w:rsidRPr="008562DB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8562DB" w:rsidRDefault="009F43A0" w:rsidP="003F6BC1">
            <w:pPr>
              <w:jc w:val="center"/>
              <w:rPr>
                <w:sz w:val="18"/>
                <w:szCs w:val="20"/>
              </w:rPr>
            </w:pPr>
            <w:r w:rsidRPr="008562DB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8562DB" w:rsidRDefault="009F43A0" w:rsidP="003F6BC1">
            <w:pPr>
              <w:jc w:val="center"/>
              <w:rPr>
                <w:sz w:val="18"/>
                <w:szCs w:val="20"/>
              </w:rPr>
            </w:pPr>
            <w:r w:rsidRPr="008562DB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8562DB" w:rsidRDefault="009F43A0" w:rsidP="003F6BC1">
            <w:pPr>
              <w:jc w:val="center"/>
              <w:rPr>
                <w:sz w:val="18"/>
                <w:szCs w:val="20"/>
              </w:rPr>
            </w:pPr>
            <w:r w:rsidRPr="008562DB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8562DB" w:rsidRDefault="009F43A0" w:rsidP="003F6BC1">
            <w:pPr>
              <w:jc w:val="center"/>
              <w:rPr>
                <w:sz w:val="18"/>
                <w:szCs w:val="20"/>
              </w:rPr>
            </w:pPr>
            <w:r w:rsidRPr="008562DB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8562DB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8562DB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9F43A0" w:rsidRPr="006220E0" w:rsidRDefault="009F43A0" w:rsidP="003F6BC1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3F6BC1" w:rsidRPr="003435D6" w:rsidRDefault="003F6BC1" w:rsidP="003F6B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7E3787" w:rsidRPr="00953056" w:rsidRDefault="007E3787" w:rsidP="007E3787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104265">
              <w:rPr>
                <w:rFonts w:asciiTheme="minorHAnsi" w:hAnsiTheme="minorHAnsi"/>
                <w:b/>
                <w:sz w:val="28"/>
                <w:szCs w:val="28"/>
              </w:rPr>
              <w:t>2.2. Выбор способа сборки.</w:t>
            </w:r>
          </w:p>
          <w:p w:rsidR="007E3787" w:rsidRPr="00953056" w:rsidRDefault="007E3787" w:rsidP="007E3787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7E3787" w:rsidRPr="00A54B2C" w:rsidRDefault="007E3787" w:rsidP="007E3787">
            <w:pPr>
              <w:rPr>
                <w:rFonts w:asciiTheme="minorHAnsi" w:hAnsiTheme="minorHAnsi"/>
                <w:sz w:val="28"/>
                <w:szCs w:val="28"/>
              </w:rPr>
            </w:pPr>
            <w:r w:rsidRPr="00A54B2C">
              <w:rPr>
                <w:rFonts w:asciiTheme="minorHAnsi" w:hAnsiTheme="minorHAnsi"/>
                <w:sz w:val="28"/>
                <w:szCs w:val="28"/>
              </w:rPr>
              <w:t>Зависимости от типа производства оснащенности сборочного цеха сборки может производиться на одном неподвижном месте, к которому подаются все узлы и детали. Возможна сборка при перемещении изделия с одного рабочего места к другому, когда на каждом рабочем месте выполняется определ</w:t>
            </w:r>
            <w:r>
              <w:rPr>
                <w:rFonts w:asciiTheme="minorHAnsi" w:hAnsiTheme="minorHAnsi"/>
                <w:sz w:val="28"/>
                <w:szCs w:val="28"/>
              </w:rPr>
              <w:t>ен</w:t>
            </w:r>
            <w:r w:rsidRPr="00A54B2C">
              <w:rPr>
                <w:rFonts w:asciiTheme="minorHAnsi" w:hAnsiTheme="minorHAnsi"/>
                <w:sz w:val="28"/>
                <w:szCs w:val="28"/>
              </w:rPr>
              <w:t>ная функция с каждой деталью или узлом. Исходя из этого существуют два способа сборки:</w:t>
            </w:r>
          </w:p>
          <w:p w:rsidR="007E3787" w:rsidRPr="00A54B2C" w:rsidRDefault="007E3787" w:rsidP="007E3787">
            <w:pPr>
              <w:pStyle w:val="a8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A54B2C">
              <w:rPr>
                <w:sz w:val="28"/>
                <w:szCs w:val="28"/>
              </w:rPr>
              <w:t>Сборка из отдельных деталей методом наращивания</w:t>
            </w:r>
          </w:p>
          <w:p w:rsidR="007E3787" w:rsidRPr="00A54B2C" w:rsidRDefault="007E3787" w:rsidP="007E3787">
            <w:pPr>
              <w:pStyle w:val="a8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A54B2C">
              <w:rPr>
                <w:sz w:val="28"/>
                <w:szCs w:val="28"/>
              </w:rPr>
              <w:t>Сборка поузловая т.е. сначала собирают узлы конструкции, а затем соединяют воедино.</w:t>
            </w:r>
          </w:p>
          <w:p w:rsidR="007E3787" w:rsidRPr="00A54B2C" w:rsidRDefault="007E3787" w:rsidP="007E3787">
            <w:pPr>
              <w:rPr>
                <w:rFonts w:asciiTheme="minorHAnsi" w:hAnsiTheme="minorHAnsi"/>
                <w:sz w:val="28"/>
                <w:szCs w:val="28"/>
              </w:rPr>
            </w:pPr>
            <w:r w:rsidRPr="00A54B2C">
              <w:rPr>
                <w:rFonts w:asciiTheme="minorHAnsi" w:hAnsiTheme="minorHAnsi"/>
                <w:sz w:val="28"/>
                <w:szCs w:val="28"/>
              </w:rPr>
              <w:t>Поузловая сборка более рациональна, т.к. позволяет специализировать рабочие мета, широко применять приспособления и увеличить производительность сборки в целом. При сборке главное – обеспечить точное взаимное расположение собираемых деталей и их закрепления. Превышение кромки одного элемента над  другим допускаемая ко всей длине шва не более 4 мм.</w:t>
            </w:r>
          </w:p>
          <w:p w:rsidR="007E3787" w:rsidRPr="00A54B2C" w:rsidRDefault="007E3787" w:rsidP="007E3787">
            <w:pPr>
              <w:rPr>
                <w:rFonts w:asciiTheme="minorHAnsi" w:eastAsiaTheme="minorEastAsia" w:hAnsiTheme="minorHAnsi"/>
                <w:sz w:val="28"/>
                <w:szCs w:val="28"/>
              </w:rPr>
            </w:pPr>
            <w:r w:rsidRPr="00A54B2C">
              <w:rPr>
                <w:rFonts w:asciiTheme="minorHAnsi" w:hAnsiTheme="minorHAnsi"/>
                <w:sz w:val="28"/>
                <w:szCs w:val="28"/>
              </w:rPr>
              <w:t xml:space="preserve">Прихватки выполняются ручной дуговой сваркой покрытыми электродами. Площадь сечения прихватки не должны превышать </w:t>
            </w:r>
            <m:oMath>
              <m:f>
                <m:fPr>
                  <m:type m:val="skw"/>
                  <m:ctrlPr>
                    <w:rPr>
                      <w:rFonts w:ascii="Cambria Math" w:hAnsiTheme="min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Theme="minorHAnsi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Theme="minorHAnsi"/>
                      <w:sz w:val="28"/>
                      <w:szCs w:val="28"/>
                    </w:rPr>
                    <m:t>3</m:t>
                  </m:r>
                </m:den>
              </m:f>
            </m:oMath>
            <w:r w:rsidRPr="00A54B2C">
              <w:rPr>
                <w:rFonts w:asciiTheme="minorHAnsi" w:eastAsiaTheme="minorEastAsia" w:hAnsiTheme="minorHAnsi"/>
                <w:sz w:val="28"/>
                <w:szCs w:val="28"/>
              </w:rPr>
              <w:t xml:space="preserve"> площади сечения шва. Длинна призватки 4-10  мм расстояние между прихватками выбирают в зависимости от протяженности шва. Прихватки нужно выполнять с полным проваром корня шва проволокой тойже марки что и основные швы.</w:t>
            </w:r>
          </w:p>
          <w:p w:rsidR="007E3787" w:rsidRPr="00A54B2C" w:rsidRDefault="007E3787" w:rsidP="007E3787">
            <w:pPr>
              <w:rPr>
                <w:rFonts w:asciiTheme="minorHAnsi" w:eastAsiaTheme="minorEastAsia" w:hAnsiTheme="minorHAnsi"/>
                <w:sz w:val="28"/>
                <w:szCs w:val="28"/>
              </w:rPr>
            </w:pPr>
            <w:r w:rsidRPr="00A54B2C">
              <w:rPr>
                <w:rFonts w:asciiTheme="minorHAnsi" w:eastAsiaTheme="minorEastAsia" w:hAnsiTheme="minorHAnsi"/>
                <w:sz w:val="28"/>
                <w:szCs w:val="28"/>
              </w:rPr>
              <w:t>Для данной конструкции я предлагаю использовать метод наращивания. Таким образом, качественное выполнение сборки гарантирует получение качественной сварной конструкции</w:t>
            </w:r>
          </w:p>
          <w:p w:rsidR="009F43A0" w:rsidRPr="006220E0" w:rsidRDefault="009F43A0" w:rsidP="008562DB">
            <w:pPr>
              <w:rPr>
                <w:b/>
                <w:sz w:val="20"/>
                <w:szCs w:val="20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C87F4C" w:rsidP="003435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9F43A0" w:rsidRPr="008562DB" w:rsidTr="0081059E">
        <w:trPr>
          <w:trHeight w:val="218"/>
        </w:trPr>
        <w:tc>
          <w:tcPr>
            <w:tcW w:w="540" w:type="dxa"/>
          </w:tcPr>
          <w:p w:rsidR="009F43A0" w:rsidRPr="008562DB" w:rsidRDefault="009F43A0" w:rsidP="003F6BC1">
            <w:pPr>
              <w:jc w:val="center"/>
              <w:rPr>
                <w:sz w:val="18"/>
                <w:szCs w:val="20"/>
              </w:rPr>
            </w:pPr>
            <w:r w:rsidRPr="008562DB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8562DB" w:rsidRDefault="009F43A0" w:rsidP="003F6BC1">
            <w:pPr>
              <w:jc w:val="center"/>
              <w:rPr>
                <w:sz w:val="18"/>
                <w:szCs w:val="20"/>
              </w:rPr>
            </w:pPr>
            <w:r w:rsidRPr="008562DB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8562DB" w:rsidRDefault="009F43A0" w:rsidP="003F6BC1">
            <w:pPr>
              <w:jc w:val="center"/>
              <w:rPr>
                <w:sz w:val="18"/>
                <w:szCs w:val="20"/>
              </w:rPr>
            </w:pPr>
            <w:r w:rsidRPr="008562DB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8562DB" w:rsidRDefault="009F43A0" w:rsidP="003F6BC1">
            <w:pPr>
              <w:jc w:val="center"/>
              <w:rPr>
                <w:sz w:val="18"/>
                <w:szCs w:val="20"/>
              </w:rPr>
            </w:pPr>
            <w:r w:rsidRPr="008562DB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8562DB" w:rsidRDefault="009F43A0" w:rsidP="003F6BC1">
            <w:pPr>
              <w:jc w:val="center"/>
              <w:rPr>
                <w:sz w:val="18"/>
                <w:szCs w:val="20"/>
              </w:rPr>
            </w:pPr>
            <w:r w:rsidRPr="008562DB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8562DB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8562DB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4F36A5" w:rsidRPr="00953056" w:rsidRDefault="0008360A" w:rsidP="004F36A5">
            <w:pPr>
              <w:jc w:val="center"/>
              <w:rPr>
                <w:rFonts w:asciiTheme="minorHAnsi" w:eastAsiaTheme="minorEastAsia" w:hAnsiTheme="minorHAnsi"/>
                <w:b/>
                <w:sz w:val="28"/>
                <w:szCs w:val="28"/>
              </w:rPr>
            </w:pPr>
            <w:r>
              <w:rPr>
                <w:rFonts w:asciiTheme="minorHAnsi" w:eastAsiaTheme="minorEastAsia" w:hAnsiTheme="minorHAnsi"/>
                <w:b/>
                <w:noProof/>
                <w:sz w:val="28"/>
                <w:szCs w:val="28"/>
              </w:rPr>
              <w:lastRenderedPageBreak/>
              <w:pict>
                <v:shape id="_x0000_s1687" type="#_x0000_t32" style="position:absolute;left:0;text-align:left;margin-left:261.05pt;margin-top:274.55pt;width:0;height:44.25pt;z-index:2521600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Theme="minorHAnsi" w:eastAsiaTheme="minorEastAsia" w:hAnsiTheme="minorHAnsi"/>
                <w:b/>
                <w:noProof/>
                <w:sz w:val="28"/>
                <w:szCs w:val="28"/>
              </w:rPr>
              <w:pict>
                <v:shape id="_x0000_s1674" type="#_x0000_t32" style="position:absolute;left:0;text-align:left;margin-left:62.1pt;margin-top:318.8pt;width:65.15pt;height:0;z-index:252146688;mso-position-horizontal-relative:text;mso-position-vertical-relative:text" o:connectortype="straight"/>
              </w:pict>
            </w:r>
            <w:r w:rsidR="004F36A5" w:rsidRPr="00104265">
              <w:rPr>
                <w:rFonts w:asciiTheme="minorHAnsi" w:eastAsiaTheme="minorEastAsia" w:hAnsiTheme="minorHAnsi"/>
                <w:b/>
                <w:sz w:val="28"/>
                <w:szCs w:val="28"/>
              </w:rPr>
              <w:t>2.3. Выбор и техника – экономическое обоснование</w:t>
            </w:r>
          </w:p>
          <w:p w:rsidR="004F36A5" w:rsidRPr="00953056" w:rsidRDefault="004F36A5" w:rsidP="004F36A5">
            <w:pPr>
              <w:jc w:val="center"/>
              <w:rPr>
                <w:rFonts w:asciiTheme="minorHAnsi" w:eastAsiaTheme="minorEastAsia" w:hAnsiTheme="minorHAnsi"/>
                <w:b/>
                <w:sz w:val="28"/>
                <w:szCs w:val="28"/>
              </w:rPr>
            </w:pPr>
          </w:p>
          <w:p w:rsidR="004F36A5" w:rsidRPr="00A54B2C" w:rsidRDefault="004F36A5" w:rsidP="004F36A5">
            <w:pPr>
              <w:rPr>
                <w:rFonts w:asciiTheme="minorHAnsi" w:eastAsiaTheme="minorEastAsia" w:hAnsiTheme="minorHAnsi"/>
                <w:sz w:val="28"/>
                <w:szCs w:val="28"/>
              </w:rPr>
            </w:pPr>
            <w:r w:rsidRPr="00A54B2C">
              <w:rPr>
                <w:rFonts w:asciiTheme="minorHAnsi" w:eastAsiaTheme="minorEastAsia" w:hAnsiTheme="minorHAnsi"/>
                <w:sz w:val="28"/>
                <w:szCs w:val="28"/>
              </w:rPr>
              <w:t>Для экономического сравнения и выбора оптимального способа сварки необходимо произвести расчет стоимости сварочных материалов, сварочного оборудования при РДС.</w:t>
            </w:r>
          </w:p>
          <w:p w:rsidR="004F36A5" w:rsidRPr="00A54B2C" w:rsidRDefault="004F36A5" w:rsidP="004F36A5">
            <w:pPr>
              <w:rPr>
                <w:rFonts w:asciiTheme="minorHAnsi" w:eastAsiaTheme="minorEastAsia" w:hAnsiTheme="minorHAnsi"/>
                <w:sz w:val="28"/>
                <w:szCs w:val="28"/>
              </w:rPr>
            </w:pPr>
            <w:r>
              <w:rPr>
                <w:rFonts w:asciiTheme="minorHAnsi" w:eastAsiaTheme="minorEastAsia" w:hAnsiTheme="minorHAnsi"/>
                <w:sz w:val="28"/>
                <w:szCs w:val="28"/>
              </w:rPr>
              <w:t>Для того чтобы посч</w:t>
            </w:r>
            <w:r w:rsidRPr="00A54B2C">
              <w:rPr>
                <w:rFonts w:asciiTheme="minorHAnsi" w:eastAsiaTheme="minorEastAsia" w:hAnsiTheme="minorHAnsi"/>
                <w:sz w:val="28"/>
                <w:szCs w:val="28"/>
              </w:rPr>
              <w:t xml:space="preserve">итать стоимость сварочных материалов необходимо произвести расчет количество электродов, проволоки, </w:t>
            </w:r>
            <w:r>
              <w:rPr>
                <w:rFonts w:asciiTheme="minorHAnsi" w:eastAsiaTheme="minorEastAsia" w:hAnsiTheme="minorHAnsi"/>
                <w:sz w:val="28"/>
                <w:szCs w:val="28"/>
              </w:rPr>
              <w:t xml:space="preserve">газа </w:t>
            </w:r>
            <w:r w:rsidRPr="00A54B2C">
              <w:rPr>
                <w:rFonts w:asciiTheme="minorHAnsi" w:eastAsiaTheme="minorEastAsia" w:hAnsiTheme="minorHAnsi"/>
                <w:sz w:val="28"/>
                <w:szCs w:val="28"/>
              </w:rPr>
              <w:t>которые затрачены на сварку одного погонного метра шва.</w:t>
            </w:r>
          </w:p>
          <w:p w:rsidR="004F36A5" w:rsidRPr="00A54B2C" w:rsidRDefault="004F36A5" w:rsidP="004F36A5">
            <w:pPr>
              <w:rPr>
                <w:rFonts w:asciiTheme="minorHAnsi" w:eastAsiaTheme="minorEastAsia" w:hAnsiTheme="minorHAnsi"/>
                <w:sz w:val="28"/>
                <w:szCs w:val="28"/>
              </w:rPr>
            </w:pPr>
            <w:r w:rsidRPr="00A54B2C">
              <w:rPr>
                <w:rFonts w:asciiTheme="minorHAnsi" w:eastAsiaTheme="minorEastAsia" w:hAnsiTheme="minorHAnsi"/>
                <w:sz w:val="28"/>
                <w:szCs w:val="28"/>
              </w:rPr>
              <w:t>Для определения расхода сварочных материалов нужно найти массу наплавленного металла, которую можно определить рассчитав площадь поперечного сечения.</w:t>
            </w:r>
          </w:p>
          <w:p w:rsidR="004F36A5" w:rsidRDefault="004F36A5" w:rsidP="004F36A5">
            <w:pPr>
              <w:ind w:left="360"/>
              <w:jc w:val="center"/>
            </w:pPr>
          </w:p>
          <w:p w:rsidR="004F36A5" w:rsidRPr="00A54B2C" w:rsidRDefault="004F36A5" w:rsidP="004F36A5">
            <w:pPr>
              <w:pStyle w:val="a8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A54B2C">
              <w:rPr>
                <w:sz w:val="28"/>
                <w:szCs w:val="28"/>
              </w:rPr>
              <w:t>Определить площадь поперечного сечения шва, выполненного РДС</w:t>
            </w:r>
          </w:p>
          <w:p w:rsidR="004F36A5" w:rsidRPr="00A54B2C" w:rsidRDefault="004F36A5" w:rsidP="004F36A5">
            <w:pPr>
              <w:rPr>
                <w:sz w:val="28"/>
                <w:szCs w:val="28"/>
              </w:rPr>
            </w:pPr>
            <w:r w:rsidRPr="00A54B2C">
              <w:rPr>
                <w:sz w:val="28"/>
                <w:szCs w:val="28"/>
              </w:rPr>
              <w:t>Для этого определим площадь сечения геометрических фигур вписанных в сварочный шов</w:t>
            </w:r>
          </w:p>
          <w:p w:rsidR="007643B8" w:rsidRDefault="004F36A5" w:rsidP="007E378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08360A" w:rsidP="007E3787">
            <w:pPr>
              <w:rPr>
                <w:b/>
                <w:sz w:val="20"/>
                <w:szCs w:val="20"/>
              </w:rPr>
            </w:pPr>
            <w:r w:rsidRPr="0008360A">
              <w:rPr>
                <w:rFonts w:asciiTheme="minorHAnsi" w:eastAsiaTheme="minorEastAsia" w:hAnsiTheme="minorHAnsi"/>
                <w:b/>
                <w:noProof/>
                <w:sz w:val="28"/>
                <w:szCs w:val="28"/>
              </w:rPr>
              <w:pict>
                <v:shape id="_x0000_s1686" type="#_x0000_t32" style="position:absolute;margin-left:319.45pt;margin-top:36.45pt;width:0;height:44.25pt;z-index:252158976" o:connectortype="straight">
                  <v:stroke endarrow="block"/>
                </v:shape>
              </w:pict>
            </w:r>
            <w:r w:rsidRPr="0008360A">
              <w:rPr>
                <w:rFonts w:asciiTheme="minorHAnsi" w:eastAsiaTheme="minorEastAsia" w:hAnsiTheme="minorHAnsi"/>
                <w:b/>
                <w:noProof/>
                <w:sz w:val="28"/>
                <w:szCs w:val="28"/>
              </w:rPr>
              <w:pict>
                <v:shape id="_x0000_s1685" type="#_x0000_t32" style="position:absolute;margin-left:319.45pt;margin-top:97.7pt;width:0;height:39.65pt;flip:y;z-index:252157952" o:connectortype="straight">
                  <v:stroke endarrow="block"/>
                </v:shape>
              </w:pict>
            </w:r>
            <w:r w:rsidRPr="0008360A">
              <w:rPr>
                <w:rFonts w:asciiTheme="minorHAnsi" w:eastAsiaTheme="minorEastAsia" w:hAnsiTheme="minorHAnsi"/>
                <w:b/>
                <w:noProof/>
                <w:sz w:val="28"/>
                <w:szCs w:val="28"/>
              </w:rPr>
              <w:pict>
                <v:shape id="_x0000_s1684" type="#_x0000_t32" style="position:absolute;margin-left:204.35pt;margin-top:194.65pt;width:28.4pt;height:0;flip:x;z-index:252156928" o:connectortype="straight"/>
              </w:pict>
            </w:r>
            <w:r w:rsidRPr="0008360A">
              <w:rPr>
                <w:rFonts w:asciiTheme="minorHAnsi" w:eastAsiaTheme="minorEastAsia" w:hAnsiTheme="minorHAnsi"/>
                <w:b/>
                <w:noProof/>
                <w:sz w:val="28"/>
                <w:szCs w:val="28"/>
              </w:rPr>
              <w:pict>
                <v:shape id="_x0000_s1683" type="#_x0000_t32" style="position:absolute;margin-left:166.95pt;margin-top:194.65pt;width:37.4pt;height:0;z-index:252155904" o:connectortype="straight">
                  <v:stroke endarrow="block"/>
                </v:shape>
              </w:pict>
            </w:r>
            <w:r w:rsidRPr="0008360A">
              <w:rPr>
                <w:rFonts w:asciiTheme="minorHAnsi" w:eastAsiaTheme="minorEastAsia" w:hAnsiTheme="minorHAnsi"/>
                <w:b/>
                <w:noProof/>
                <w:sz w:val="28"/>
                <w:szCs w:val="28"/>
              </w:rPr>
              <w:pict>
                <v:shape id="_x0000_s1682" type="#_x0000_t32" style="position:absolute;margin-left:232.75pt;margin-top:194.65pt;width:46.5pt;height:0;flip:x;z-index:252154880" o:connectortype="straight">
                  <v:stroke endarrow="block"/>
                </v:shape>
              </w:pict>
            </w:r>
            <w:r w:rsidRPr="0008360A">
              <w:rPr>
                <w:rFonts w:asciiTheme="minorHAnsi" w:eastAsiaTheme="minorEastAsia" w:hAnsiTheme="minorHAnsi"/>
                <w:b/>
                <w:noProof/>
                <w:sz w:val="28"/>
                <w:szCs w:val="28"/>
              </w:rPr>
              <w:pict>
                <v:shape id="_x0000_s1675" type="#_x0000_t32" style="position:absolute;margin-left:204.35pt;margin-top:97.7pt;width:0;height:101.45pt;z-index:252147712" o:connectortype="straight"/>
              </w:pict>
            </w:r>
            <w:r w:rsidRPr="0008360A">
              <w:rPr>
                <w:rFonts w:asciiTheme="minorHAnsi" w:eastAsiaTheme="minorEastAsia" w:hAnsiTheme="minorHAnsi"/>
                <w:b/>
                <w:noProof/>
                <w:sz w:val="28"/>
                <w:szCs w:val="28"/>
              </w:rPr>
              <w:pict>
                <v:shape id="_x0000_s1676" type="#_x0000_t32" style="position:absolute;margin-left:232.7pt;margin-top:97.7pt;width:.05pt;height:101.45pt;z-index:252148736" o:connectortype="straight"/>
              </w:pict>
            </w:r>
            <w:r w:rsidRPr="0008360A">
              <w:rPr>
                <w:rFonts w:asciiTheme="minorHAnsi" w:eastAsiaTheme="minorEastAsia" w:hAnsiTheme="minorHAnsi"/>
                <w:b/>
                <w:noProof/>
                <w:sz w:val="28"/>
                <w:szCs w:val="28"/>
              </w:rPr>
              <w:pict>
                <v:shape id="_x0000_s1681" type="#_x0000_t32" style="position:absolute;margin-left:319.45pt;margin-top:80.7pt;width:0;height:17pt;z-index:252153856" o:connectortype="straight"/>
              </w:pict>
            </w:r>
            <w:r w:rsidRPr="0008360A">
              <w:rPr>
                <w:rFonts w:asciiTheme="minorHAnsi" w:eastAsiaTheme="minorEastAsia" w:hAnsiTheme="minorHAnsi"/>
                <w:b/>
                <w:noProof/>
                <w:sz w:val="28"/>
                <w:szCs w:val="28"/>
              </w:rPr>
              <w:pict>
                <v:shape id="_x0000_s1680" type="#_x0000_t32" style="position:absolute;margin-left:142.65pt;margin-top:12.65pt;width:44.75pt;height:0;flip:x;z-index:252152832" o:connectortype="straight">
                  <v:stroke endarrow="block"/>
                </v:shape>
              </w:pict>
            </w:r>
            <w:r w:rsidRPr="0008360A">
              <w:rPr>
                <w:rFonts w:asciiTheme="minorHAnsi" w:eastAsiaTheme="minorEastAsia" w:hAnsiTheme="minorHAnsi"/>
                <w:b/>
                <w:noProof/>
                <w:sz w:val="28"/>
                <w:szCs w:val="28"/>
              </w:rPr>
              <w:pict>
                <v:shape id="_x0000_s1679" type="#_x0000_t32" style="position:absolute;margin-left:91.55pt;margin-top:12.65pt;width:35.75pt;height:0;z-index:252151808" o:connectortype="straight">
                  <v:stroke endarrow="block"/>
                </v:shape>
              </w:pict>
            </w:r>
            <w:r w:rsidRPr="0008360A">
              <w:rPr>
                <w:rFonts w:asciiTheme="minorHAnsi" w:eastAsiaTheme="minorEastAsia" w:hAnsiTheme="minorHAnsi"/>
                <w:b/>
                <w:noProof/>
                <w:sz w:val="28"/>
                <w:szCs w:val="28"/>
              </w:rPr>
              <w:pict>
                <v:shape id="_x0000_s1678" style="position:absolute;margin-left:292.2pt;margin-top:36.45pt;width:16.4pt;height:44.25pt;z-index:252150784" coordsize="328,885" path="m46,c23,75,,150,46,216v46,66,264,126,273,181c328,452,122,482,103,544v-19,62,94,171,102,228c213,829,157,866,149,885e" filled="f">
                  <v:path arrowok="t"/>
                </v:shape>
              </w:pict>
            </w:r>
            <w:r w:rsidRPr="0008360A">
              <w:rPr>
                <w:rFonts w:asciiTheme="minorHAnsi" w:eastAsiaTheme="minorEastAsia" w:hAnsiTheme="minorHAnsi"/>
                <w:b/>
                <w:noProof/>
                <w:sz w:val="28"/>
                <w:szCs w:val="28"/>
              </w:rPr>
              <w:pict>
                <v:shape id="_x0000_s1677" style="position:absolute;margin-left:62.15pt;margin-top:36.45pt;width:142.2pt;height:142.45pt;z-index:252149760" coordsize="2844,2849" path="m,c166,174,332,348,373,567v41,219,-153,556,-125,749c276,1509,469,1547,543,1724v74,177,-35,551,147,657c872,2487,1371,2293,1634,2359v263,66,431,350,632,420c2467,2849,2748,2779,2844,2779e" filled="f">
                  <v:path arrowok="t"/>
                </v:shape>
              </w:pict>
            </w:r>
            <w:r w:rsidRPr="0008360A">
              <w:rPr>
                <w:rFonts w:asciiTheme="minorHAnsi" w:eastAsiaTheme="minorEastAsia" w:hAnsiTheme="minorHAnsi"/>
                <w:b/>
                <w:noProof/>
                <w:sz w:val="28"/>
                <w:szCs w:val="28"/>
              </w:rPr>
              <w:pict>
                <v:shape id="_x0000_s1672" type="#_x0000_t32" style="position:absolute;margin-left:232.75pt;margin-top:97.7pt;width:91.85pt;height:0;z-index:252144640" o:connectortype="straight"/>
              </w:pict>
            </w:r>
            <w:r w:rsidRPr="0008360A">
              <w:rPr>
                <w:rFonts w:asciiTheme="minorHAnsi" w:eastAsiaTheme="minorEastAsia" w:hAnsiTheme="minorHAnsi"/>
                <w:b/>
                <w:noProof/>
                <w:sz w:val="28"/>
                <w:szCs w:val="28"/>
              </w:rPr>
              <w:pict>
                <v:shape id="_x0000_s1671" type="#_x0000_t32" style="position:absolute;margin-left:229.35pt;margin-top:80.7pt;width:95.25pt;height:0;z-index:252143616" o:connectortype="straight"/>
              </w:pict>
            </w:r>
            <w:r w:rsidRPr="0008360A">
              <w:rPr>
                <w:rFonts w:asciiTheme="minorHAnsi" w:eastAsiaTheme="minorEastAsia" w:hAnsiTheme="minorHAnsi"/>
                <w:b/>
                <w:noProof/>
                <w:sz w:val="28"/>
                <w:szCs w:val="28"/>
              </w:rPr>
              <w:pict>
                <v:shape id="_x0000_s1673" type="#_x0000_t32" style="position:absolute;margin-left:142.6pt;margin-top:36.45pt;width:151.9pt;height:0;z-index:252145664" o:connectortype="straight"/>
              </w:pict>
            </w:r>
            <w:r w:rsidRPr="0008360A">
              <w:rPr>
                <w:rFonts w:asciiTheme="minorHAnsi" w:eastAsiaTheme="minorEastAsia" w:hAnsiTheme="minorHAnsi"/>
                <w:b/>
                <w:noProof/>
                <w:sz w:val="28"/>
                <w:szCs w:val="28"/>
              </w:rPr>
              <w:pict>
                <v:shape id="_x0000_s1669" type="#_x0000_t32" style="position:absolute;margin-left:142.65pt;margin-top:80.7pt;width:65.15pt;height:0;z-index:252141568" o:connectortype="straight"/>
              </w:pict>
            </w:r>
            <w:r w:rsidRPr="0008360A">
              <w:rPr>
                <w:rFonts w:asciiTheme="minorHAnsi" w:eastAsiaTheme="minorEastAsia" w:hAnsiTheme="minorHAnsi"/>
                <w:b/>
                <w:noProof/>
                <w:sz w:val="28"/>
                <w:szCs w:val="28"/>
              </w:rPr>
              <w:pict>
                <v:oval id="_x0000_s1670" style="position:absolute;margin-left:204.4pt;margin-top:75.05pt;width:28.35pt;height:32.9pt;z-index:252142592"/>
              </w:pict>
            </w:r>
            <w:r w:rsidRPr="0008360A">
              <w:rPr>
                <w:rFonts w:asciiTheme="minorHAnsi" w:eastAsiaTheme="minorEastAsia" w:hAnsiTheme="minorHAnsi"/>
                <w:b/>
                <w:noProof/>
                <w:sz w:val="28"/>
                <w:szCs w:val="28"/>
              </w:rPr>
              <w:pict>
                <v:shape id="_x0000_s1666" type="#_x0000_t32" style="position:absolute;margin-left:142.6pt;margin-top:3pt;width:.05pt;height:77.7pt;z-index:252139520" o:connectortype="straight"/>
              </w:pict>
            </w:r>
            <w:r w:rsidRPr="0008360A">
              <w:rPr>
                <w:rFonts w:asciiTheme="minorHAnsi" w:eastAsiaTheme="minorEastAsia" w:hAnsiTheme="minorHAnsi"/>
                <w:b/>
                <w:noProof/>
                <w:sz w:val="28"/>
                <w:szCs w:val="28"/>
              </w:rPr>
              <w:pict>
                <v:shape id="_x0000_s1668" type="#_x0000_t32" style="position:absolute;margin-left:127.3pt;margin-top:97.7pt;width:77.1pt;height:0;z-index:252140544" o:connectortype="straight"/>
              </w:pict>
            </w:r>
            <w:r>
              <w:rPr>
                <w:b/>
                <w:noProof/>
                <w:sz w:val="20"/>
                <w:szCs w:val="20"/>
              </w:rPr>
              <w:pict>
                <v:shape id="_x0000_s1665" type="#_x0000_t32" style="position:absolute;margin-left:127.3pt;margin-top:3pt;width:0;height:94.7pt;z-index:252138496" o:connectortype="straight"/>
              </w:pict>
            </w: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Pr="00A342F9" w:rsidRDefault="0008360A" w:rsidP="004F36A5">
            <w:pPr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н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К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+0,75;</m:t>
                </m:r>
              </m:oMath>
            </m:oMathPara>
          </w:p>
          <w:p w:rsidR="004F36A5" w:rsidRPr="00001E3F" w:rsidRDefault="0008360A" w:rsidP="004F36A5">
            <w:pPr>
              <w:rPr>
                <w:rFonts w:eastAsiaTheme="minorEastAsia"/>
                <w:vertAlign w:val="subscript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Н </m:t>
                    </m:r>
                  </m:sub>
                </m:sSub>
                <m:r>
                  <w:rPr>
                    <w:rFonts w:ascii="Cambria Math" w:hAnsi="Cambria Math"/>
                    <w:vertAlign w:val="subscript"/>
                    <w:lang w:val="en-US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+0,75=17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мм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Default="004F36A5" w:rsidP="007E3787">
            <w:pPr>
              <w:rPr>
                <w:b/>
                <w:sz w:val="20"/>
                <w:szCs w:val="20"/>
              </w:rPr>
            </w:pPr>
          </w:p>
          <w:p w:rsidR="004F36A5" w:rsidRPr="007643B8" w:rsidRDefault="004F36A5" w:rsidP="007E3787">
            <w:pPr>
              <w:rPr>
                <w:b/>
                <w:sz w:val="20"/>
                <w:szCs w:val="20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C87F4C" w:rsidP="003435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9F43A0" w:rsidRPr="00236FC9" w:rsidTr="0081059E">
        <w:trPr>
          <w:trHeight w:val="218"/>
        </w:trPr>
        <w:tc>
          <w:tcPr>
            <w:tcW w:w="5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9F43A0" w:rsidRPr="006220E0" w:rsidRDefault="009F43A0" w:rsidP="003F6BC1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A31F18" w:rsidRDefault="00A31F18" w:rsidP="00A31F18">
            <w:pPr>
              <w:tabs>
                <w:tab w:val="left" w:pos="2700"/>
              </w:tabs>
              <w:rPr>
                <w:rFonts w:asciiTheme="minorHAnsi" w:hAnsiTheme="minorHAnsi" w:cs="Arial"/>
                <w:sz w:val="28"/>
                <w:szCs w:val="28"/>
              </w:rPr>
            </w:pPr>
            <w:r>
              <w:rPr>
                <w:rFonts w:asciiTheme="minorHAnsi" w:hAnsiTheme="minorHAnsi" w:cs="Arial"/>
                <w:sz w:val="28"/>
                <w:szCs w:val="28"/>
              </w:rPr>
              <w:t>2</w:t>
            </w:r>
            <w:r w:rsidRPr="00761855">
              <w:rPr>
                <w:rFonts w:asciiTheme="minorHAnsi" w:hAnsiTheme="minorHAnsi" w:cs="Arial"/>
                <w:sz w:val="28"/>
                <w:szCs w:val="28"/>
              </w:rPr>
              <w:t>.</w:t>
            </w:r>
            <w:r>
              <w:rPr>
                <w:rFonts w:asciiTheme="minorHAnsi" w:hAnsiTheme="minorHAnsi" w:cs="Arial"/>
                <w:sz w:val="28"/>
                <w:szCs w:val="28"/>
              </w:rPr>
              <w:t xml:space="preserve"> </w:t>
            </w:r>
            <w:r w:rsidRPr="00761855">
              <w:rPr>
                <w:rFonts w:asciiTheme="minorHAnsi" w:hAnsiTheme="minorHAnsi" w:cs="Arial"/>
                <w:sz w:val="28"/>
                <w:szCs w:val="28"/>
              </w:rPr>
              <w:t xml:space="preserve"> Определим расход электродов на один погонный метр шва по формуле:</w:t>
            </w:r>
          </w:p>
          <w:p w:rsidR="00A31F18" w:rsidRPr="00761855" w:rsidRDefault="00A31F18" w:rsidP="00A31F18">
            <w:pPr>
              <w:tabs>
                <w:tab w:val="left" w:pos="2700"/>
              </w:tabs>
              <w:rPr>
                <w:rFonts w:asciiTheme="minorHAnsi" w:hAnsiTheme="minorHAnsi" w:cs="Arial"/>
                <w:sz w:val="28"/>
                <w:szCs w:val="28"/>
              </w:rPr>
            </w:pPr>
          </w:p>
          <w:p w:rsidR="00A31F18" w:rsidRDefault="0008360A" w:rsidP="00A31F18">
            <w:pPr>
              <w:tabs>
                <w:tab w:val="left" w:pos="5070"/>
              </w:tabs>
              <w:jc w:val="center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эл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н</m:t>
                    </m:r>
                  </m:sub>
                </m:sSub>
                <m:r>
                  <w:rPr>
                    <w:rFonts w:ascii="Cambria Math" w:hAnsi="Cambria Math"/>
                  </w:rPr>
                  <m:t>×Кр</m:t>
                </m:r>
              </m:oMath>
            </m:oMathPara>
          </w:p>
          <w:p w:rsidR="00A31F18" w:rsidRPr="00CA56B3" w:rsidRDefault="0008360A" w:rsidP="00A31F18">
            <w:pPr>
              <w:tabs>
                <w:tab w:val="left" w:pos="5070"/>
              </w:tabs>
              <w:rPr>
                <w:rFonts w:asciiTheme="minorHAnsi" w:eastAsiaTheme="minorEastAsia" w:hAnsiTheme="minorHAnsi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 xml:space="preserve">       m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</m:sSub>
            </m:oMath>
            <w:r w:rsidR="00A31F18">
              <w:rPr>
                <w:rFonts w:eastAsiaTheme="minorEastAsia"/>
              </w:rPr>
              <w:t xml:space="preserve"> - </w:t>
            </w:r>
            <w:r w:rsidR="00A31F18" w:rsidRPr="00CA56B3">
              <w:rPr>
                <w:rFonts w:asciiTheme="minorHAnsi" w:eastAsiaTheme="minorEastAsia" w:hAnsiTheme="minorHAnsi"/>
                <w:sz w:val="28"/>
                <w:szCs w:val="28"/>
              </w:rPr>
              <w:t>масса наплавленного металла;</w:t>
            </w:r>
          </w:p>
          <w:p w:rsidR="00A31F18" w:rsidRPr="003435D6" w:rsidRDefault="00A31F18" w:rsidP="00A31F18">
            <w:pPr>
              <w:ind w:left="360"/>
              <w:rPr>
                <w:rFonts w:eastAsiaTheme="minorEastAsia"/>
                <w:sz w:val="28"/>
                <w:szCs w:val="28"/>
              </w:rPr>
            </w:pPr>
            <m:oMath>
              <m:r>
                <w:rPr>
                  <w:rFonts w:ascii="Cambria Math" w:hAnsiTheme="minorHAnsi"/>
                  <w:sz w:val="28"/>
                  <w:szCs w:val="28"/>
                </w:rPr>
                <m:t>Кр-</m:t>
              </m:r>
            </m:oMath>
            <w:r w:rsidRPr="00CA56B3">
              <w:rPr>
                <w:rFonts w:asciiTheme="minorHAnsi" w:eastAsiaTheme="minorEastAsia" w:hAnsiTheme="minorHAnsi"/>
                <w:sz w:val="28"/>
                <w:szCs w:val="28"/>
              </w:rPr>
              <w:t xml:space="preserve"> коэффициент учитывающий потери на угар и разбрызгивание</w:t>
            </w:r>
            <w:r w:rsidRPr="003435D6">
              <w:rPr>
                <w:rFonts w:eastAsiaTheme="minorEastAsia"/>
                <w:sz w:val="28"/>
                <w:szCs w:val="28"/>
              </w:rPr>
              <w:t xml:space="preserve"> = 1.6</w:t>
            </w:r>
          </w:p>
          <w:p w:rsidR="00A31F18" w:rsidRPr="00FE11D7" w:rsidRDefault="0008360A" w:rsidP="00A31F18">
            <w:pPr>
              <w:ind w:left="360"/>
              <w:rPr>
                <w:rFonts w:eastAsiaTheme="minorEastAsia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н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н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*γ*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-3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</w:rPr>
                  <m:t>где;</m:t>
                </m:r>
              </m:oMath>
            </m:oMathPara>
          </w:p>
          <w:p w:rsidR="00A31F18" w:rsidRDefault="00A31F18" w:rsidP="00A31F18">
            <w:pPr>
              <w:ind w:left="360"/>
              <w:rPr>
                <w:rFonts w:eastAsiaTheme="minorEastAsia"/>
                <w:color w:val="000000" w:themeColor="text1"/>
              </w:rPr>
            </w:pPr>
            <m:oMath>
              <m:r>
                <w:rPr>
                  <w:rFonts w:ascii="Cambria Math" w:eastAsiaTheme="minorEastAsia" w:hAnsi="Cambria Math"/>
                  <w:color w:val="000000" w:themeColor="text1"/>
                </w:rPr>
                <m:t xml:space="preserve">γ- </m:t>
              </m:r>
            </m:oMath>
            <w:r w:rsidRPr="00CA56B3">
              <w:rPr>
                <w:rFonts w:asciiTheme="minorHAnsi" w:eastAsiaTheme="minorEastAsia" w:hAnsiTheme="minorHAnsi"/>
                <w:color w:val="000000" w:themeColor="text1"/>
                <w:sz w:val="28"/>
                <w:szCs w:val="28"/>
              </w:rPr>
              <w:t xml:space="preserve">площадь метала шва = </w:t>
            </w:r>
            <w:r>
              <w:rPr>
                <w:rFonts w:eastAsiaTheme="minorEastAsia"/>
                <w:color w:val="000000" w:themeColor="text1"/>
              </w:rPr>
              <w:t>0.0078 мм</w:t>
            </w:r>
          </w:p>
          <w:p w:rsidR="00A31F18" w:rsidRDefault="00A31F18" w:rsidP="00A31F18">
            <w:pPr>
              <w:ind w:left="360"/>
              <w:rPr>
                <w:rFonts w:eastAsiaTheme="minorEastAsia"/>
                <w:color w:val="000000" w:themeColor="text1"/>
              </w:rPr>
            </w:pPr>
          </w:p>
          <w:p w:rsidR="00A31F18" w:rsidRPr="005E2DAA" w:rsidRDefault="0008360A" w:rsidP="00A31F18">
            <w:pPr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н</m:t>
                    </m:r>
                  </m:sub>
                </m:sSub>
                <m:r>
                  <w:rPr>
                    <w:rFonts w:ascii="Cambria Math" w:hAnsi="Cambria Math"/>
                  </w:rPr>
                  <m:t>=29*0,0078=0.3 кг</m:t>
                </m:r>
              </m:oMath>
            </m:oMathPara>
          </w:p>
          <w:p w:rsidR="00FE11D7" w:rsidRDefault="0008360A" w:rsidP="00A31F18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эл</m:t>
                    </m:r>
                  </m:sub>
                </m:sSub>
                <m:r>
                  <w:rPr>
                    <w:rFonts w:ascii="Cambria Math" w:hAnsi="Cambria Math"/>
                  </w:rPr>
                  <m:t>=0.3*1,6=0.5 к</m:t>
                </m:r>
              </m:oMath>
            </m:oMathPara>
          </w:p>
          <w:p w:rsidR="00A31F18" w:rsidRDefault="00A31F18" w:rsidP="00A31F18"/>
          <w:p w:rsidR="00A31F18" w:rsidRPr="00EF20B9" w:rsidRDefault="00A31F18" w:rsidP="00A31F18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3. </w:t>
            </w:r>
            <w:r w:rsidRPr="00EF20B9">
              <w:rPr>
                <w:rFonts w:eastAsiaTheme="minorEastAsia"/>
                <w:sz w:val="28"/>
                <w:szCs w:val="28"/>
              </w:rPr>
              <w:t xml:space="preserve">Определим себестоимость сварки одного погонного метра шва выполненного электродом марки УОНИ </w:t>
            </w:r>
            <m:oMath>
              <m:f>
                <m:fPr>
                  <m:type m:val="skw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13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55</m:t>
                  </m:r>
                </m:den>
              </m:f>
            </m:oMath>
            <w:r w:rsidRPr="00EF20B9">
              <w:rPr>
                <w:rFonts w:eastAsiaTheme="minorEastAsia"/>
                <w:sz w:val="28"/>
                <w:szCs w:val="28"/>
              </w:rPr>
              <w:t xml:space="preserve"> диаметром электродов 3 – 4 мм стимость элеетродов за 1 кг = 50 рублей. Стоимость электродов вычислим по формуле</w:t>
            </w:r>
          </w:p>
          <w:p w:rsidR="00A31F18" w:rsidRPr="001C4A93" w:rsidRDefault="00A31F18" w:rsidP="00A31F18">
            <w:pPr>
              <w:pStyle w:val="a8"/>
              <w:ind w:left="786"/>
              <w:rPr>
                <w:rFonts w:eastAsiaTheme="minorEastAsia"/>
                <w:sz w:val="28"/>
                <w:szCs w:val="28"/>
              </w:rPr>
            </w:pPr>
            <w:r w:rsidRPr="001C4A93"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eastAsia="Times New Roman"/>
                      <w:sz w:val="28"/>
                      <w:szCs w:val="28"/>
                    </w:rPr>
                    <m:t>эл</m:t>
                  </m:r>
                </m:sub>
              </m:sSub>
              <m:r>
                <w:rPr>
                  <w:rFonts w:ascii="Cambria Math" w:eastAsia="Times New Roman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Times New Roman"/>
                      <w:sz w:val="28"/>
                      <w:szCs w:val="28"/>
                    </w:rPr>
                    <m:t>эл</m:t>
                  </m:r>
                </m:sub>
              </m:sSub>
              <m:r>
                <w:rPr>
                  <w:rFonts w:ascii="Cambria Math" w:eastAsia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/>
                      <w:sz w:val="28"/>
                      <w:szCs w:val="28"/>
                    </w:rPr>
                    <m:t>Ц</m:t>
                  </m:r>
                </m:e>
                <m:sub>
                  <m:r>
                    <w:rPr>
                      <w:rFonts w:ascii="Cambria Math" w:eastAsia="Times New Roman"/>
                      <w:sz w:val="28"/>
                      <w:szCs w:val="28"/>
                    </w:rPr>
                    <m:t>эл</m:t>
                  </m:r>
                </m:sub>
              </m:sSub>
            </m:oMath>
            <w:r w:rsidRPr="001C4A93">
              <w:rPr>
                <w:rFonts w:eastAsiaTheme="minorEastAsia"/>
                <w:sz w:val="28"/>
                <w:szCs w:val="28"/>
              </w:rPr>
              <w:t xml:space="preserve"> ; где </w:t>
            </w:r>
          </w:p>
          <w:p w:rsidR="00A31F18" w:rsidRPr="001C4A93" w:rsidRDefault="0008360A" w:rsidP="00A31F18">
            <w:pPr>
              <w:ind w:left="360"/>
              <w:rPr>
                <w:rFonts w:asciiTheme="minorHAnsi" w:eastAsiaTheme="minorEastAsia" w:hAnsiTheme="minorHAnsi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Theme="minorHAnsi"/>
                      <w:sz w:val="28"/>
                      <w:szCs w:val="28"/>
                    </w:rPr>
                    <m:t>Ц</m:t>
                  </m:r>
                </m:e>
                <m:sub>
                  <m:r>
                    <w:rPr>
                      <w:rFonts w:ascii="Cambria Math" w:hAnsiTheme="minorHAnsi"/>
                      <w:sz w:val="28"/>
                      <w:szCs w:val="28"/>
                    </w:rPr>
                    <m:t>эл</m:t>
                  </m:r>
                </m:sub>
              </m:sSub>
            </m:oMath>
            <w:r w:rsidR="00A31F18" w:rsidRPr="001C4A93">
              <w:rPr>
                <w:rFonts w:asciiTheme="minorHAnsi" w:eastAsiaTheme="minorEastAsia" w:hAnsiTheme="minorHAnsi"/>
                <w:sz w:val="28"/>
                <w:szCs w:val="28"/>
              </w:rPr>
              <w:t xml:space="preserve"> - цена электродов, руб.</w:t>
            </w:r>
          </w:p>
          <w:p w:rsidR="00A31F18" w:rsidRPr="004B73F6" w:rsidRDefault="0008360A" w:rsidP="00A31F18">
            <w:pPr>
              <w:spacing w:before="240" w:line="360" w:lineRule="auto"/>
              <w:ind w:left="360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эл</m:t>
                    </m:r>
                  </m:sub>
                </m:sSub>
                <m:r>
                  <w:rPr>
                    <w:rFonts w:ascii="Cambria Math" w:hAnsi="Cambria Math"/>
                  </w:rPr>
                  <m:t>=0.5*50=25 руб</m:t>
                </m:r>
              </m:oMath>
            </m:oMathPara>
          </w:p>
          <w:p w:rsidR="00A31F18" w:rsidRPr="00A31F18" w:rsidRDefault="00A31F18" w:rsidP="00A31F18">
            <w:pPr>
              <w:spacing w:before="240" w:line="360" w:lineRule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4. </w:t>
            </w:r>
            <w:r w:rsidRPr="00A31F18">
              <w:rPr>
                <w:rFonts w:eastAsiaTheme="minorEastAsia"/>
                <w:sz w:val="28"/>
                <w:szCs w:val="28"/>
              </w:rPr>
              <w:t xml:space="preserve">Определим заработную плату сварщика, 6 разряда, выполняющего  1 погонный метр шва если почасовая ставка его составляет 170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руб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час</m:t>
                  </m:r>
                </m:den>
              </m:f>
            </m:oMath>
            <w:r w:rsidRPr="00A31F18">
              <w:rPr>
                <w:rFonts w:eastAsiaTheme="minorEastAsia"/>
                <w:sz w:val="28"/>
                <w:szCs w:val="28"/>
              </w:rPr>
              <w:t xml:space="preserve"> . Определим норму штучного времени по нормативам  ОАО «Энергомаш»</w:t>
            </w:r>
          </w:p>
          <w:p w:rsidR="00A31F18" w:rsidRPr="00AF6E4E" w:rsidRDefault="0008360A" w:rsidP="00A31F18">
            <w:pPr>
              <w:spacing w:before="240" w:line="360" w:lineRule="auto"/>
              <w:ind w:left="360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ш</m:t>
                    </m:r>
                  </m:sub>
                </m:sSub>
                <m:r>
                  <w:rPr>
                    <w:rFonts w:ascii="Cambria Math" w:hAnsi="Cambria Math"/>
                  </w:rPr>
                  <m:t>=30 мин</m:t>
                </m:r>
              </m:oMath>
            </m:oMathPara>
          </w:p>
          <w:p w:rsidR="00A31F18" w:rsidRDefault="0008360A" w:rsidP="00A31F18">
            <w:pPr>
              <w:spacing w:before="240" w:line="360" w:lineRule="auto"/>
              <w:ind w:left="360"/>
              <w:rPr>
                <w:rFonts w:eastAsiaTheme="minorEastAsia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vertAlign w:val="subscript"/>
                      </w:rPr>
                      <m:t>З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о</m:t>
                    </m:r>
                  </m:sub>
                </m:sSub>
                <m:r>
                  <w:rPr>
                    <w:rFonts w:ascii="Cambria Math" w:hAnsi="Cambria Math"/>
                    <w:vertAlign w:val="subscript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vertAlign w:val="subscript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т</m:t>
                    </m:r>
                  </m:sub>
                </m:sSub>
                <m:r>
                  <w:rPr>
                    <w:rFonts w:ascii="Cambria Math" w:hAnsi="Cambria Math"/>
                    <w:vertAlign w:val="subscript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ш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vertAlign w:val="subscript"/>
                      </w:rPr>
                      <m:t>60</m:t>
                    </m:r>
                  </m:den>
                </m:f>
              </m:oMath>
            </m:oMathPara>
          </w:p>
          <w:p w:rsidR="00A31F18" w:rsidRDefault="0008360A" w:rsidP="00A31F18">
            <w:pPr>
              <w:spacing w:before="240" w:line="360" w:lineRule="auto"/>
              <w:ind w:left="360"/>
              <w:rPr>
                <w:rFonts w:eastAsiaTheme="minorEastAsi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vertAlign w:val="subscript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</w:rPr>
                    <m:t xml:space="preserve">т </m:t>
                  </m:r>
                </m:sub>
              </m:sSub>
              <m:r>
                <w:rPr>
                  <w:rFonts w:ascii="Cambria Math" w:hAnsi="Cambria Math"/>
                  <w:vertAlign w:val="subscript"/>
                </w:rPr>
                <m:t xml:space="preserve"> </m:t>
              </m:r>
            </m:oMath>
            <w:r w:rsidR="00A31F18">
              <w:rPr>
                <w:rFonts w:eastAsiaTheme="minorEastAsia"/>
              </w:rPr>
              <w:t xml:space="preserve">- </w:t>
            </w:r>
            <w:r w:rsidR="00A31F18" w:rsidRPr="00CA56B3">
              <w:rPr>
                <w:rFonts w:asciiTheme="minorHAnsi" w:eastAsiaTheme="minorEastAsia" w:hAnsiTheme="minorHAnsi"/>
                <w:sz w:val="28"/>
                <w:szCs w:val="28"/>
              </w:rPr>
              <w:t>часовая ставка, руб</w:t>
            </w:r>
          </w:p>
          <w:p w:rsidR="00A31F18" w:rsidRDefault="0008360A" w:rsidP="00A31F18">
            <w:pPr>
              <w:spacing w:before="240" w:line="360" w:lineRule="auto"/>
              <w:ind w:left="360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vertAlign w:val="subscript"/>
                      </w:rPr>
                      <m:t>З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о</m:t>
                    </m:r>
                  </m:sub>
                </m:sSub>
                <m:r>
                  <w:rPr>
                    <w:rFonts w:ascii="Cambria Math" w:hAnsi="Cambria Math"/>
                    <w:vertAlign w:val="subscript"/>
                  </w:rPr>
                  <m:t>=170*</m:t>
                </m:r>
                <m:d>
                  <m:d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vertAlign w:val="subscript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vertAlign w:val="subscript"/>
                          </w:rPr>
                          <m:t>30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vertAlign w:val="subscript"/>
                          </w:rPr>
                          <m:t>60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vertAlign w:val="subscript"/>
                  </w:rPr>
                  <m:t>=85 руб</m:t>
                </m:r>
              </m:oMath>
            </m:oMathPara>
          </w:p>
          <w:p w:rsidR="00A31F18" w:rsidRPr="00A31F18" w:rsidRDefault="00A31F18" w:rsidP="00A31F18">
            <w:pPr>
              <w:spacing w:before="240" w:line="360" w:lineRule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5.  </w:t>
            </w:r>
            <w:r w:rsidRPr="00A31F18">
              <w:rPr>
                <w:rFonts w:eastAsiaTheme="minorEastAsia"/>
                <w:sz w:val="28"/>
                <w:szCs w:val="28"/>
              </w:rPr>
              <w:t>Для выполнения РДС используем выпрямитель ВД-306 стоимостью которого составляет 25 тысяч рублей</w:t>
            </w:r>
          </w:p>
          <w:p w:rsidR="00A31F18" w:rsidRPr="001C4A93" w:rsidRDefault="00A31F18" w:rsidP="00A31F18">
            <w:pPr>
              <w:pStyle w:val="a8"/>
              <w:spacing w:before="240" w:line="360" w:lineRule="auto"/>
              <w:rPr>
                <w:rFonts w:eastAsiaTheme="minorEastAsia"/>
                <w:sz w:val="28"/>
                <w:szCs w:val="28"/>
              </w:rPr>
            </w:pPr>
            <w:r w:rsidRPr="001C4A93">
              <w:rPr>
                <w:rFonts w:eastAsiaTheme="minorEastAsia"/>
                <w:sz w:val="28"/>
                <w:szCs w:val="28"/>
              </w:rPr>
              <w:t xml:space="preserve">Определим удельную стоимость оборудования, отнесенную к  1 погонному метру шва. Для этого сначала определим производительность сварки для РДС по формуле </w:t>
            </w:r>
          </w:p>
          <w:p w:rsidR="00A31F18" w:rsidRPr="006220E0" w:rsidRDefault="00A31F18" w:rsidP="00A31F18">
            <w:pPr>
              <w:rPr>
                <w:b/>
                <w:sz w:val="20"/>
                <w:szCs w:val="20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C87F4C" w:rsidP="003435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9F43A0" w:rsidRPr="00236FC9" w:rsidTr="0081059E">
        <w:trPr>
          <w:trHeight w:val="218"/>
        </w:trPr>
        <w:tc>
          <w:tcPr>
            <w:tcW w:w="5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9F43A0" w:rsidRPr="006220E0" w:rsidRDefault="009F43A0" w:rsidP="003F6BC1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A31F18" w:rsidRDefault="00A31F18" w:rsidP="00A31F18">
            <w:pPr>
              <w:pStyle w:val="a8"/>
              <w:spacing w:before="240"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="Times New Roman" w:hAnsi="Cambria Math"/>
                  </w:rPr>
                  <m:t xml:space="preserve">П=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Ф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д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и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</w:rPr>
                      <m:t>*60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Ш</m:t>
                        </m:r>
                      </m:sub>
                    </m:sSub>
                  </m:den>
                </m:f>
              </m:oMath>
            </m:oMathPara>
          </w:p>
          <w:p w:rsidR="00A31F18" w:rsidRPr="003B1CBD" w:rsidRDefault="0008360A" w:rsidP="00A31F18">
            <w:pPr>
              <w:spacing w:before="240" w:line="360" w:lineRule="auto"/>
              <w:rPr>
                <w:rFonts w:asciiTheme="minorHAnsi" w:eastAsiaTheme="minorEastAsia" w:hAnsiTheme="minorHAnsi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Theme="minorHAnsi"/>
                      <w:sz w:val="28"/>
                      <w:szCs w:val="28"/>
                    </w:rPr>
                    <m:t>Ф</m:t>
                  </m:r>
                </m:e>
                <m:sub>
                  <m:r>
                    <w:rPr>
                      <w:rFonts w:ascii="Cambria Math" w:hAnsiTheme="minorHAnsi"/>
                      <w:sz w:val="28"/>
                      <w:szCs w:val="28"/>
                    </w:rPr>
                    <m:t>д</m:t>
                  </m:r>
                </m:sub>
              </m:sSub>
            </m:oMath>
            <w:r w:rsidR="00A31F18" w:rsidRPr="003B1CBD">
              <w:rPr>
                <w:rFonts w:asciiTheme="minorHAnsi" w:eastAsiaTheme="minorEastAsia" w:hAnsiTheme="minorHAnsi"/>
                <w:sz w:val="28"/>
                <w:szCs w:val="28"/>
              </w:rPr>
              <w:t xml:space="preserve"> - годовой фонд времени работы оборудования</w:t>
            </w:r>
          </w:p>
          <w:p w:rsidR="00A31F18" w:rsidRPr="003B1CBD" w:rsidRDefault="0008360A" w:rsidP="00A31F18">
            <w:pPr>
              <w:rPr>
                <w:rFonts w:asciiTheme="minorHAnsi" w:eastAsiaTheme="minorEastAsia" w:hAnsiTheme="minorHAnsi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Theme="minorHAnsi"/>
                      <w:sz w:val="28"/>
                      <w:szCs w:val="28"/>
                    </w:rPr>
                    <m:t>Ф</m:t>
                  </m:r>
                </m:e>
                <m:sub>
                  <m:r>
                    <w:rPr>
                      <w:rFonts w:ascii="Cambria Math" w:hAnsiTheme="minorHAnsi"/>
                      <w:sz w:val="28"/>
                      <w:szCs w:val="28"/>
                    </w:rPr>
                    <m:t>д</m:t>
                  </m:r>
                </m:sub>
              </m:sSub>
            </m:oMath>
            <w:r w:rsidR="00A31F18" w:rsidRPr="003B1CBD">
              <w:rPr>
                <w:rFonts w:asciiTheme="minorHAnsi" w:eastAsiaTheme="minorEastAsia" w:hAnsiTheme="minorHAnsi"/>
                <w:sz w:val="28"/>
                <w:szCs w:val="28"/>
              </w:rPr>
              <w:t xml:space="preserve"> =3975 часов, </w:t>
            </w:r>
          </w:p>
          <w:p w:rsidR="00A31F18" w:rsidRPr="003B1CBD" w:rsidRDefault="0008360A" w:rsidP="00A31F18">
            <w:pPr>
              <w:rPr>
                <w:rFonts w:asciiTheme="minorHAnsi" w:eastAsiaTheme="minorEastAsia" w:hAnsiTheme="minorHAnsi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eastAsiaTheme="minorEastAsia" w:hAnsi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Theme="minorHAnsi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Theme="minorHAnsi"/>
                      <w:sz w:val="28"/>
                      <w:szCs w:val="28"/>
                    </w:rPr>
                    <m:t>и</m:t>
                  </m:r>
                </m:sub>
              </m:sSub>
            </m:oMath>
            <w:r w:rsidR="00A31F18" w:rsidRPr="003B1CBD">
              <w:rPr>
                <w:rFonts w:asciiTheme="minorHAnsi" w:eastAsiaTheme="minorEastAsia" w:hAnsiTheme="minorHAnsi"/>
                <w:sz w:val="28"/>
                <w:szCs w:val="28"/>
              </w:rPr>
              <w:t xml:space="preserve"> - коэффициент использования поста – 0.8</w:t>
            </w:r>
          </w:p>
          <w:p w:rsidR="00A31F18" w:rsidRDefault="00A31F18" w:rsidP="00A31F18">
            <w:pPr>
              <w:rPr>
                <w:rFonts w:eastAsiaTheme="minorEastAsia"/>
              </w:rPr>
            </w:pPr>
          </w:p>
          <w:p w:rsidR="00A31F18" w:rsidRPr="009672AC" w:rsidRDefault="00A31F18" w:rsidP="00A31F18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П=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3975*0.8*60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30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=6360 руб</m:t>
                </m:r>
              </m:oMath>
            </m:oMathPara>
          </w:p>
          <w:p w:rsidR="00A31F18" w:rsidRPr="00A31F18" w:rsidRDefault="00A31F18" w:rsidP="00A31F18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6.  </w:t>
            </w:r>
            <w:r w:rsidRPr="00A31F18">
              <w:rPr>
                <w:rFonts w:eastAsiaTheme="minorEastAsia"/>
                <w:sz w:val="28"/>
                <w:szCs w:val="28"/>
              </w:rPr>
              <w:t>Определим удельную стоимость оборудования по формуле</w:t>
            </w:r>
          </w:p>
          <w:p w:rsidR="00A31F18" w:rsidRPr="009672AC" w:rsidRDefault="0008360A" w:rsidP="00A31F18">
            <w:pPr>
              <w:pStyle w:val="a8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об.уд.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об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*1.22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П</m:t>
                    </m:r>
                  </m:den>
                </m:f>
              </m:oMath>
            </m:oMathPara>
          </w:p>
          <w:p w:rsidR="00A31F18" w:rsidRDefault="00A31F18" w:rsidP="00A31F18">
            <w:pPr>
              <w:pStyle w:val="a8"/>
              <w:rPr>
                <w:rFonts w:eastAsiaTheme="minorEastAsia"/>
              </w:rPr>
            </w:pPr>
            <w:r>
              <w:rPr>
                <w:rFonts w:eastAsiaTheme="minorEastAsia"/>
              </w:rPr>
              <w:t>Где ;</w:t>
            </w:r>
          </w:p>
          <w:p w:rsidR="00A31F18" w:rsidRDefault="0008360A" w:rsidP="00A31F18">
            <w:pPr>
              <w:pStyle w:val="a8"/>
              <w:rPr>
                <w:rFonts w:eastAsiaTheme="minorEastAsia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С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об</m:t>
                  </m:r>
                </m:sub>
              </m:sSub>
            </m:oMath>
            <w:r w:rsidR="00A31F18">
              <w:rPr>
                <w:rFonts w:eastAsiaTheme="minorEastAsia"/>
              </w:rPr>
              <w:t xml:space="preserve"> – </w:t>
            </w:r>
            <w:r w:rsidR="00A31F18" w:rsidRPr="00CA56B3">
              <w:rPr>
                <w:rFonts w:eastAsiaTheme="minorEastAsia"/>
                <w:sz w:val="28"/>
                <w:szCs w:val="28"/>
              </w:rPr>
              <w:t>стоимость выпримителя;</w:t>
            </w:r>
          </w:p>
          <w:p w:rsidR="00A31F18" w:rsidRDefault="0008360A" w:rsidP="00A31F18">
            <w:pPr>
              <w:pStyle w:val="a8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об.уд.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25000*1.22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6360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=4.5</m:t>
                </m:r>
              </m:oMath>
            </m:oMathPara>
          </w:p>
          <w:p w:rsidR="00A31F18" w:rsidRDefault="00A31F18" w:rsidP="00A31F18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7.  </w:t>
            </w:r>
            <w:r w:rsidRPr="00A31F18">
              <w:rPr>
                <w:rFonts w:eastAsiaTheme="minorEastAsia"/>
                <w:sz w:val="28"/>
                <w:szCs w:val="28"/>
              </w:rPr>
              <w:t>Определим нормы амортизационных отчислений и расходы на текущий ремонт сварочного оборудования отнесенные к одному погонному метру шва по формуле:</w:t>
            </w:r>
          </w:p>
          <w:p w:rsidR="005041B3" w:rsidRPr="00A31F18" w:rsidRDefault="005041B3" w:rsidP="00A31F18">
            <w:pPr>
              <w:rPr>
                <w:rFonts w:eastAsiaTheme="minorEastAsia"/>
                <w:sz w:val="28"/>
                <w:szCs w:val="28"/>
              </w:rPr>
            </w:pPr>
          </w:p>
          <w:p w:rsidR="00A31F18" w:rsidRDefault="0008360A" w:rsidP="00A31F18">
            <w:pPr>
              <w:ind w:left="360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А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м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Т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р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34.2%+10%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100%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об.уд.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=0.44*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об.уд.</m:t>
                    </m:r>
                  </m:sub>
                </m:sSub>
              </m:oMath>
            </m:oMathPara>
          </w:p>
          <w:p w:rsidR="00A31F18" w:rsidRDefault="00A31F18" w:rsidP="00A31F18">
            <w:pPr>
              <w:ind w:left="360"/>
              <w:rPr>
                <w:rFonts w:eastAsiaTheme="minorEastAsia"/>
              </w:rPr>
            </w:pPr>
          </w:p>
          <w:p w:rsidR="00A31F18" w:rsidRDefault="0008360A" w:rsidP="00A31F18">
            <w:pPr>
              <w:ind w:left="360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А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м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Т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р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=0.44*4.5=2 руб</m:t>
                </m:r>
              </m:oMath>
            </m:oMathPara>
          </w:p>
          <w:p w:rsidR="00A31F18" w:rsidRDefault="00A31F18" w:rsidP="00A31F18">
            <w:pPr>
              <w:ind w:left="360"/>
              <w:rPr>
                <w:rFonts w:eastAsiaTheme="minorEastAsia"/>
              </w:rPr>
            </w:pPr>
          </w:p>
          <w:p w:rsidR="00A31F18" w:rsidRPr="00A31F18" w:rsidRDefault="00A31F18" w:rsidP="00A31F18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8.  </w:t>
            </w:r>
            <w:r w:rsidRPr="00A31F18">
              <w:rPr>
                <w:rFonts w:eastAsiaTheme="minorEastAsia"/>
                <w:sz w:val="28"/>
                <w:szCs w:val="28"/>
              </w:rPr>
              <w:t>Определим расход  электроэнергии при РДС на постоянном токе, когда согласно нормативам расход составляет 5-6 кВТ/час на 1 кг наплавленного металла</w:t>
            </w:r>
          </w:p>
          <w:p w:rsidR="00A31F18" w:rsidRPr="003B1CBD" w:rsidRDefault="00A31F18" w:rsidP="00A31F18">
            <w:pPr>
              <w:pStyle w:val="a8"/>
              <w:rPr>
                <w:rFonts w:eastAsiaTheme="minorEastAsia"/>
                <w:sz w:val="28"/>
                <w:szCs w:val="28"/>
              </w:rPr>
            </w:pPr>
            <w:r w:rsidRPr="003B1CBD">
              <w:rPr>
                <w:rFonts w:eastAsiaTheme="minorEastAsia"/>
                <w:sz w:val="28"/>
                <w:szCs w:val="28"/>
              </w:rPr>
              <w:t>Тогда стоимость электроэнергии, расходуемой на один погонный метр шва при стоимости 1 кВТ – 3.5 руб определим по формуле:</w:t>
            </w:r>
          </w:p>
          <w:p w:rsidR="00A31F18" w:rsidRPr="009B498E" w:rsidRDefault="0008360A" w:rsidP="00A31F18">
            <w:pPr>
              <w:pStyle w:val="a8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э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н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W</m:t>
                </m:r>
                <m:r>
                  <w:rPr>
                    <w:rFonts w:ascii="Cambria Math" w:eastAsiaTheme="minorEastAsia" w:hAnsi="Cambria Math"/>
                  </w:rPr>
                  <m:t>×Ц;где</m:t>
                </m:r>
              </m:oMath>
            </m:oMathPara>
          </w:p>
          <w:p w:rsidR="00A31F18" w:rsidRPr="003B1CBD" w:rsidRDefault="00A31F18" w:rsidP="00A31F18">
            <w:pPr>
              <w:pStyle w:val="a8"/>
              <w:rPr>
                <w:rFonts w:eastAsiaTheme="minorEastAsia"/>
                <w:sz w:val="28"/>
                <w:szCs w:val="28"/>
              </w:rPr>
            </w:pPr>
            <w:r w:rsidRPr="003B1CBD">
              <w:rPr>
                <w:rFonts w:eastAsiaTheme="minorEastAsia"/>
                <w:sz w:val="28"/>
                <w:szCs w:val="28"/>
                <w:lang w:val="en-US"/>
              </w:rPr>
              <w:t>W</w:t>
            </w:r>
            <w:r w:rsidRPr="003B1CBD">
              <w:rPr>
                <w:rFonts w:eastAsiaTheme="minorEastAsia"/>
                <w:sz w:val="28"/>
                <w:szCs w:val="28"/>
              </w:rPr>
              <w:t xml:space="preserve"> – расход электроэнергии, кВт/час</w:t>
            </w:r>
          </w:p>
          <w:p w:rsidR="00A31F18" w:rsidRPr="003B1CBD" w:rsidRDefault="00A31F18" w:rsidP="00A31F18">
            <w:pPr>
              <w:pStyle w:val="a8"/>
              <w:rPr>
                <w:rFonts w:eastAsiaTheme="minorEastAsia"/>
                <w:sz w:val="28"/>
                <w:szCs w:val="28"/>
              </w:rPr>
            </w:pPr>
            <w:r w:rsidRPr="003B1CBD">
              <w:rPr>
                <w:rFonts w:eastAsiaTheme="minorEastAsia"/>
                <w:sz w:val="28"/>
                <w:szCs w:val="28"/>
              </w:rPr>
              <w:t>Ц – цена 1 кВт/час</w:t>
            </w:r>
          </w:p>
          <w:p w:rsidR="00A31F18" w:rsidRPr="009B498E" w:rsidRDefault="00A31F18" w:rsidP="00A31F18">
            <w:pPr>
              <w:pStyle w:val="a8"/>
              <w:rPr>
                <w:rFonts w:eastAsiaTheme="minorEastAsia"/>
              </w:rPr>
            </w:pPr>
          </w:p>
          <w:p w:rsidR="00A31F18" w:rsidRPr="009B498E" w:rsidRDefault="0008360A" w:rsidP="00A31F18">
            <w:pPr>
              <w:pStyle w:val="a8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э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=0,3*5*3,5=5,25</m:t>
                </m:r>
              </m:oMath>
            </m:oMathPara>
          </w:p>
          <w:p w:rsidR="00FE11D7" w:rsidRPr="00FE11D7" w:rsidRDefault="00FE11D7" w:rsidP="007E3787"/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C87F4C" w:rsidP="00CC52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9F43A0" w:rsidRPr="00236FC9" w:rsidTr="0081059E">
        <w:trPr>
          <w:trHeight w:val="218"/>
        </w:trPr>
        <w:tc>
          <w:tcPr>
            <w:tcW w:w="5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9F43A0" w:rsidRPr="006220E0" w:rsidRDefault="009F43A0" w:rsidP="003F6BC1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5041B3" w:rsidRPr="00C85B37" w:rsidRDefault="005041B3" w:rsidP="005041B3">
            <w:pPr>
              <w:ind w:left="36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85B37">
              <w:rPr>
                <w:rFonts w:asciiTheme="minorHAnsi" w:hAnsiTheme="minorHAnsi"/>
                <w:b/>
                <w:sz w:val="28"/>
                <w:szCs w:val="28"/>
              </w:rPr>
              <w:t>2.4. Последовательность сборочно- сварочных операций.</w:t>
            </w:r>
          </w:p>
          <w:p w:rsidR="005041B3" w:rsidRPr="00C85B37" w:rsidRDefault="005041B3" w:rsidP="005041B3">
            <w:pPr>
              <w:ind w:left="360"/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5041B3" w:rsidRPr="00C85B37" w:rsidRDefault="005041B3" w:rsidP="00236FC9">
            <w:pPr>
              <w:ind w:left="357" w:firstLine="567"/>
              <w:rPr>
                <w:rFonts w:asciiTheme="minorHAnsi" w:hAnsiTheme="minorHAnsi" w:cs="Arial"/>
                <w:sz w:val="28"/>
                <w:szCs w:val="28"/>
              </w:rPr>
            </w:pPr>
            <w:r w:rsidRPr="00C85B37">
              <w:rPr>
                <w:rFonts w:asciiTheme="minorHAnsi" w:hAnsiTheme="minorHAnsi" w:cs="Arial"/>
                <w:sz w:val="28"/>
                <w:szCs w:val="28"/>
              </w:rPr>
              <w:t xml:space="preserve">При изготовлении сварных конструкций сборко-сварные операции выполняются в различной последовательности. Самым рациональным способом для сборки и сварки </w:t>
            </w:r>
            <w:r w:rsidR="00EF6601">
              <w:rPr>
                <w:rFonts w:asciiTheme="minorHAnsi" w:hAnsiTheme="minorHAnsi" w:cs="Arial"/>
                <w:sz w:val="28"/>
                <w:szCs w:val="28"/>
              </w:rPr>
              <w:t>«Насоса</w:t>
            </w:r>
            <w:r>
              <w:rPr>
                <w:rFonts w:asciiTheme="minorHAnsi" w:hAnsiTheme="minorHAnsi" w:cs="Arial"/>
                <w:sz w:val="28"/>
                <w:szCs w:val="28"/>
              </w:rPr>
              <w:t xml:space="preserve">» </w:t>
            </w:r>
            <w:r w:rsidRPr="00C85B37">
              <w:rPr>
                <w:rFonts w:asciiTheme="minorHAnsi" w:hAnsiTheme="minorHAnsi" w:cs="Arial"/>
                <w:sz w:val="28"/>
                <w:szCs w:val="28"/>
              </w:rPr>
              <w:t xml:space="preserve"> является сборка и сварка узлов и поузловая на разных сборочно- сварочных участков, а затем выполняется полная сборка и сварка конструкции на одном месте.</w:t>
            </w:r>
          </w:p>
          <w:p w:rsidR="005041B3" w:rsidRDefault="005041B3" w:rsidP="00236FC9">
            <w:pPr>
              <w:ind w:left="357" w:firstLine="567"/>
              <w:rPr>
                <w:rFonts w:asciiTheme="minorHAnsi" w:hAnsiTheme="minorHAnsi" w:cs="Arial"/>
                <w:sz w:val="28"/>
                <w:szCs w:val="28"/>
              </w:rPr>
            </w:pPr>
            <w:r w:rsidRPr="00C85B37">
              <w:rPr>
                <w:rFonts w:asciiTheme="minorHAnsi" w:hAnsiTheme="minorHAnsi" w:cs="Arial"/>
                <w:sz w:val="28"/>
                <w:szCs w:val="28"/>
              </w:rPr>
              <w:t xml:space="preserve">Технологический процесс сборки </w:t>
            </w:r>
            <w:r>
              <w:rPr>
                <w:rFonts w:asciiTheme="minorHAnsi" w:hAnsiTheme="minorHAnsi" w:cs="Arial"/>
                <w:sz w:val="28"/>
                <w:szCs w:val="28"/>
              </w:rPr>
              <w:t xml:space="preserve">и сварки представлен в таблице </w:t>
            </w:r>
          </w:p>
          <w:p w:rsidR="005041B3" w:rsidRPr="00C85B37" w:rsidRDefault="005041B3" w:rsidP="005041B3">
            <w:pPr>
              <w:ind w:left="360"/>
              <w:jc w:val="both"/>
              <w:rPr>
                <w:rFonts w:asciiTheme="minorHAnsi" w:hAnsiTheme="minorHAnsi" w:cs="Arial"/>
                <w:sz w:val="28"/>
                <w:szCs w:val="28"/>
              </w:rPr>
            </w:pPr>
          </w:p>
          <w:p w:rsidR="005041B3" w:rsidRDefault="005041B3" w:rsidP="005041B3">
            <w:pPr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Таблица </w:t>
            </w:r>
          </w:p>
          <w:p w:rsidR="005041B3" w:rsidRDefault="005041B3" w:rsidP="005041B3">
            <w:pPr>
              <w:ind w:left="360"/>
              <w:jc w:val="center"/>
              <w:rPr>
                <w:rFonts w:ascii="Arial" w:hAnsi="Arial" w:cs="Arial"/>
              </w:rPr>
            </w:pPr>
          </w:p>
          <w:tbl>
            <w:tblPr>
              <w:tblStyle w:val="a3"/>
              <w:tblW w:w="0" w:type="auto"/>
              <w:tblInd w:w="600" w:type="dxa"/>
              <w:tblLayout w:type="fixed"/>
              <w:tblLook w:val="04A0"/>
            </w:tblPr>
            <w:tblGrid>
              <w:gridCol w:w="1384"/>
              <w:gridCol w:w="2268"/>
              <w:gridCol w:w="1843"/>
              <w:gridCol w:w="4815"/>
            </w:tblGrid>
            <w:tr w:rsidR="005041B3" w:rsidRPr="003E7428" w:rsidTr="00AB0231">
              <w:tc>
                <w:tcPr>
                  <w:tcW w:w="1384" w:type="dxa"/>
                  <w:vAlign w:val="center"/>
                </w:tcPr>
                <w:p w:rsidR="005041B3" w:rsidRPr="003E7428" w:rsidRDefault="005041B3" w:rsidP="00AB0231">
                  <w:pPr>
                    <w:spacing w:before="12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Номер</w:t>
                  </w:r>
                </w:p>
                <w:p w:rsidR="005041B3" w:rsidRPr="003E7428" w:rsidRDefault="005041B3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операции</w:t>
                  </w:r>
                </w:p>
              </w:tc>
              <w:tc>
                <w:tcPr>
                  <w:tcW w:w="2268" w:type="dxa"/>
                  <w:vAlign w:val="center"/>
                </w:tcPr>
                <w:p w:rsidR="005041B3" w:rsidRPr="003E7428" w:rsidRDefault="005041B3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Наименование и содержание</w:t>
                  </w:r>
                </w:p>
                <w:p w:rsidR="005041B3" w:rsidRPr="003E7428" w:rsidRDefault="005041B3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операции</w:t>
                  </w:r>
                </w:p>
              </w:tc>
              <w:tc>
                <w:tcPr>
                  <w:tcW w:w="1843" w:type="dxa"/>
                  <w:vAlign w:val="center"/>
                </w:tcPr>
                <w:p w:rsidR="005041B3" w:rsidRPr="003E7428" w:rsidRDefault="005041B3" w:rsidP="00AB0231">
                  <w:pPr>
                    <w:spacing w:before="24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оборудование</w:t>
                  </w:r>
                </w:p>
              </w:tc>
              <w:tc>
                <w:tcPr>
                  <w:tcW w:w="4815" w:type="dxa"/>
                  <w:vAlign w:val="center"/>
                </w:tcPr>
                <w:p w:rsidR="005041B3" w:rsidRPr="003E7428" w:rsidRDefault="005041B3" w:rsidP="00AB0231">
                  <w:pPr>
                    <w:spacing w:before="12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Приспособления, инструменты, средства ТБ</w:t>
                  </w:r>
                </w:p>
              </w:tc>
            </w:tr>
            <w:tr w:rsidR="005041B3" w:rsidRPr="003E7428" w:rsidTr="00AB0231">
              <w:trPr>
                <w:trHeight w:val="587"/>
              </w:trPr>
              <w:tc>
                <w:tcPr>
                  <w:tcW w:w="1384" w:type="dxa"/>
                  <w:vAlign w:val="center"/>
                </w:tcPr>
                <w:p w:rsidR="005041B3" w:rsidRPr="003E7428" w:rsidRDefault="005041B3" w:rsidP="00AB0231">
                  <w:pPr>
                    <w:spacing w:before="12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005</w:t>
                  </w:r>
                </w:p>
              </w:tc>
              <w:tc>
                <w:tcPr>
                  <w:tcW w:w="2268" w:type="dxa"/>
                  <w:vAlign w:val="center"/>
                </w:tcPr>
                <w:p w:rsidR="005041B3" w:rsidRPr="003E7428" w:rsidRDefault="005041B3" w:rsidP="00AB0231">
                  <w:pPr>
                    <w:spacing w:before="12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Комплектовочная</w:t>
                  </w:r>
                </w:p>
              </w:tc>
              <w:tc>
                <w:tcPr>
                  <w:tcW w:w="1843" w:type="dxa"/>
                  <w:vAlign w:val="center"/>
                </w:tcPr>
                <w:p w:rsidR="005041B3" w:rsidRPr="003E7428" w:rsidRDefault="005041B3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Плитный настил</w:t>
                  </w:r>
                </w:p>
              </w:tc>
              <w:tc>
                <w:tcPr>
                  <w:tcW w:w="4815" w:type="dxa"/>
                  <w:vAlign w:val="center"/>
                </w:tcPr>
                <w:p w:rsidR="005041B3" w:rsidRPr="003E7428" w:rsidRDefault="005041B3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Рукавицы Б 628 ГОСТ 12.4.628 – 76</w:t>
                  </w:r>
                </w:p>
              </w:tc>
            </w:tr>
            <w:tr w:rsidR="005041B3" w:rsidRPr="003E7428" w:rsidTr="00AB0231">
              <w:tc>
                <w:tcPr>
                  <w:tcW w:w="1384" w:type="dxa"/>
                  <w:vAlign w:val="center"/>
                </w:tcPr>
                <w:p w:rsidR="005041B3" w:rsidRPr="003E7428" w:rsidRDefault="005041B3" w:rsidP="00AB0231">
                  <w:pPr>
                    <w:spacing w:before="48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010</w:t>
                  </w:r>
                </w:p>
              </w:tc>
              <w:tc>
                <w:tcPr>
                  <w:tcW w:w="2268" w:type="dxa"/>
                  <w:vAlign w:val="center"/>
                </w:tcPr>
                <w:p w:rsidR="005041B3" w:rsidRPr="003E7428" w:rsidRDefault="005041B3" w:rsidP="00EF6601">
                  <w:pPr>
                    <w:spacing w:before="12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 xml:space="preserve">Сборка. Собрать </w:t>
                  </w:r>
                  <w:r w:rsidR="00EF6601">
                    <w:rPr>
                      <w:rFonts w:ascii="Arial" w:hAnsi="Arial" w:cs="Arial"/>
                      <w:sz w:val="22"/>
                      <w:szCs w:val="22"/>
                    </w:rPr>
                    <w:t>патрубок с фланцем</w:t>
                  </w:r>
                </w:p>
              </w:tc>
              <w:tc>
                <w:tcPr>
                  <w:tcW w:w="1843" w:type="dxa"/>
                  <w:vAlign w:val="center"/>
                </w:tcPr>
                <w:p w:rsidR="005041B3" w:rsidRPr="003E7428" w:rsidRDefault="005041B3" w:rsidP="00AB0231">
                  <w:pPr>
                    <w:spacing w:before="36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Плитный настил</w:t>
                  </w:r>
                </w:p>
              </w:tc>
              <w:tc>
                <w:tcPr>
                  <w:tcW w:w="4815" w:type="dxa"/>
                  <w:vAlign w:val="center"/>
                </w:tcPr>
                <w:p w:rsidR="005041B3" w:rsidRPr="003E7428" w:rsidRDefault="005041B3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Рулетка Р – 20 ГОСТ 7502 – 89</w:t>
                  </w:r>
                </w:p>
                <w:p w:rsidR="005041B3" w:rsidRPr="003E7428" w:rsidRDefault="005041B3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Рукавицы Б 628 ГОСТ 12.4.628 – 76</w:t>
                  </w:r>
                </w:p>
                <w:p w:rsidR="005041B3" w:rsidRPr="003E7428" w:rsidRDefault="005041B3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Штангенциркуль ШЦ 1 – 125 – 0</w:t>
                  </w:r>
                </w:p>
                <w:p w:rsidR="005041B3" w:rsidRPr="003E7428" w:rsidRDefault="005041B3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ГОСТ 166 – 89</w:t>
                  </w:r>
                </w:p>
                <w:p w:rsidR="005041B3" w:rsidRPr="003E7428" w:rsidRDefault="005041B3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Угольник УЛП – 1 – 400 ГОСТ 3749 - 77</w:t>
                  </w:r>
                </w:p>
              </w:tc>
            </w:tr>
            <w:tr w:rsidR="005041B3" w:rsidRPr="003E7428" w:rsidTr="00AB0231">
              <w:tc>
                <w:tcPr>
                  <w:tcW w:w="1384" w:type="dxa"/>
                  <w:vAlign w:val="center"/>
                </w:tcPr>
                <w:p w:rsidR="005041B3" w:rsidRPr="003E7428" w:rsidRDefault="005041B3" w:rsidP="00AB0231">
                  <w:pPr>
                    <w:spacing w:before="24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015</w:t>
                  </w:r>
                </w:p>
              </w:tc>
              <w:tc>
                <w:tcPr>
                  <w:tcW w:w="2268" w:type="dxa"/>
                  <w:vAlign w:val="center"/>
                </w:tcPr>
                <w:p w:rsidR="005041B3" w:rsidRPr="003E7428" w:rsidRDefault="005041B3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Контрольная</w:t>
                  </w:r>
                </w:p>
              </w:tc>
              <w:tc>
                <w:tcPr>
                  <w:tcW w:w="1843" w:type="dxa"/>
                  <w:vAlign w:val="center"/>
                </w:tcPr>
                <w:p w:rsidR="005041B3" w:rsidRPr="003E7428" w:rsidRDefault="005041B3" w:rsidP="00AB0231">
                  <w:pPr>
                    <w:spacing w:before="12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Плитный настил</w:t>
                  </w:r>
                </w:p>
              </w:tc>
              <w:tc>
                <w:tcPr>
                  <w:tcW w:w="4815" w:type="dxa"/>
                  <w:vAlign w:val="center"/>
                </w:tcPr>
                <w:p w:rsidR="005041B3" w:rsidRPr="003E7428" w:rsidRDefault="005041B3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Рулетка Р – 20 ГОСТ 7502 – 89</w:t>
                  </w:r>
                </w:p>
                <w:p w:rsidR="005041B3" w:rsidRPr="003E7428" w:rsidRDefault="005041B3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Угольник УЛП – 1 – 400 ГОСТ 3749 - 77</w:t>
                  </w:r>
                </w:p>
                <w:p w:rsidR="005041B3" w:rsidRPr="003E7428" w:rsidRDefault="005041B3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Рукавицы Б 628 ГОСТ 12.4.628 – 76</w:t>
                  </w:r>
                </w:p>
              </w:tc>
            </w:tr>
            <w:tr w:rsidR="00EF6601" w:rsidRPr="003E7428" w:rsidTr="00AB0231">
              <w:tc>
                <w:tcPr>
                  <w:tcW w:w="1384" w:type="dxa"/>
                  <w:vAlign w:val="center"/>
                </w:tcPr>
                <w:p w:rsidR="00EF6601" w:rsidRPr="003E7428" w:rsidRDefault="00EF6601" w:rsidP="00AB0231">
                  <w:pPr>
                    <w:spacing w:before="36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020</w:t>
                  </w:r>
                </w:p>
              </w:tc>
              <w:tc>
                <w:tcPr>
                  <w:tcW w:w="2268" w:type="dxa"/>
                  <w:vAlign w:val="center"/>
                </w:tcPr>
                <w:p w:rsidR="00EF6601" w:rsidRPr="003E7428" w:rsidRDefault="00EF6601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Контрольная. Проверить качество выполнения прихваток</w:t>
                  </w:r>
                </w:p>
              </w:tc>
              <w:tc>
                <w:tcPr>
                  <w:tcW w:w="1843" w:type="dxa"/>
                  <w:vAlign w:val="center"/>
                </w:tcPr>
                <w:p w:rsidR="00EF6601" w:rsidRPr="003E7428" w:rsidRDefault="00EF6601" w:rsidP="00AB0231">
                  <w:pPr>
                    <w:spacing w:before="36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Плитный настил</w:t>
                  </w:r>
                </w:p>
              </w:tc>
              <w:tc>
                <w:tcPr>
                  <w:tcW w:w="4815" w:type="dxa"/>
                  <w:vAlign w:val="center"/>
                </w:tcPr>
                <w:p w:rsidR="00EF6601" w:rsidRPr="003E7428" w:rsidRDefault="00EF6601" w:rsidP="00AB0231">
                  <w:pPr>
                    <w:spacing w:before="12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Рукавицы Б 628 ГОСТ 12.4.628 – 76</w:t>
                  </w:r>
                </w:p>
                <w:p w:rsidR="00EF6601" w:rsidRPr="003E7428" w:rsidRDefault="00EF6601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Лупа ЛП – 7 ГОСТ 25ю76.06 – 83</w:t>
                  </w:r>
                </w:p>
                <w:p w:rsidR="00EF6601" w:rsidRPr="003E7428" w:rsidRDefault="00EF6601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Щуп М4М2 ГОСТ 882 – 75</w:t>
                  </w:r>
                </w:p>
                <w:p w:rsidR="00EF6601" w:rsidRPr="003E7428" w:rsidRDefault="00EF6601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Набор шаблонов 19.4142.071.000</w:t>
                  </w:r>
                </w:p>
              </w:tc>
            </w:tr>
            <w:tr w:rsidR="00EF6601" w:rsidRPr="003E7428" w:rsidTr="00AB0231">
              <w:tc>
                <w:tcPr>
                  <w:tcW w:w="1384" w:type="dxa"/>
                  <w:vAlign w:val="center"/>
                </w:tcPr>
                <w:p w:rsidR="00EF6601" w:rsidRPr="003E7428" w:rsidRDefault="00EF6601" w:rsidP="00EF6601">
                  <w:pPr>
                    <w:spacing w:before="48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030</w:t>
                  </w:r>
                </w:p>
              </w:tc>
              <w:tc>
                <w:tcPr>
                  <w:tcW w:w="2268" w:type="dxa"/>
                  <w:vAlign w:val="center"/>
                </w:tcPr>
                <w:p w:rsidR="00EF6601" w:rsidRPr="003E7428" w:rsidRDefault="00EF6601" w:rsidP="00AB0231">
                  <w:pPr>
                    <w:spacing w:before="12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Слесарная. Зачистить прихватки от брызг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и шлака</w:t>
                  </w:r>
                </w:p>
              </w:tc>
              <w:tc>
                <w:tcPr>
                  <w:tcW w:w="1843" w:type="dxa"/>
                  <w:vAlign w:val="center"/>
                </w:tcPr>
                <w:p w:rsidR="00EF6601" w:rsidRPr="003E7428" w:rsidRDefault="00EF6601" w:rsidP="00AB0231">
                  <w:pPr>
                    <w:spacing w:before="24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Плитный настил</w:t>
                  </w:r>
                </w:p>
              </w:tc>
              <w:tc>
                <w:tcPr>
                  <w:tcW w:w="4815" w:type="dxa"/>
                  <w:vAlign w:val="center"/>
                </w:tcPr>
                <w:p w:rsidR="00EF6601" w:rsidRPr="003E7428" w:rsidRDefault="00EF6601" w:rsidP="00AB0231">
                  <w:pPr>
                    <w:spacing w:before="12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Шлифовальная машина ИП – 201</w:t>
                  </w:r>
                </w:p>
                <w:p w:rsidR="00EF6601" w:rsidRPr="003E7428" w:rsidRDefault="00EF6601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ГОСТ 12634 – 80</w:t>
                  </w:r>
                </w:p>
                <w:p w:rsidR="00EF6601" w:rsidRPr="003E7428" w:rsidRDefault="00EF6601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Респиратор ШБ – 1 ГОСТ 12.4.628 – 76</w:t>
                  </w:r>
                </w:p>
                <w:p w:rsidR="00EF6601" w:rsidRPr="003E7428" w:rsidRDefault="00EF6601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Рукавицы Б 628 ГОСТ 12.4.628 – 76</w:t>
                  </w:r>
                </w:p>
                <w:p w:rsidR="00EF6601" w:rsidRPr="003E7428" w:rsidRDefault="00EF6601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F6601" w:rsidRPr="003E7428" w:rsidTr="00AB0231">
              <w:tc>
                <w:tcPr>
                  <w:tcW w:w="1384" w:type="dxa"/>
                  <w:vAlign w:val="center"/>
                </w:tcPr>
                <w:p w:rsidR="00EF6601" w:rsidRPr="003E7428" w:rsidRDefault="00EF6601" w:rsidP="00EF6601">
                  <w:pPr>
                    <w:spacing w:before="48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0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40</w:t>
                  </w:r>
                </w:p>
              </w:tc>
              <w:tc>
                <w:tcPr>
                  <w:tcW w:w="2268" w:type="dxa"/>
                  <w:vAlign w:val="center"/>
                </w:tcPr>
                <w:p w:rsidR="00EF6601" w:rsidRPr="003E7428" w:rsidRDefault="00EF6601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 xml:space="preserve">Установочная. Прихваченные детали установить на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ролико профильный стенд</w:t>
                  </w:r>
                </w:p>
              </w:tc>
              <w:tc>
                <w:tcPr>
                  <w:tcW w:w="1843" w:type="dxa"/>
                  <w:vAlign w:val="center"/>
                </w:tcPr>
                <w:p w:rsidR="00EF6601" w:rsidRPr="003E7428" w:rsidRDefault="00EF6601" w:rsidP="00AB0231">
                  <w:pPr>
                    <w:spacing w:before="12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Плитный настил, кран мостовой грузоподъемность 10 тн.</w:t>
                  </w:r>
                </w:p>
              </w:tc>
              <w:tc>
                <w:tcPr>
                  <w:tcW w:w="4815" w:type="dxa"/>
                  <w:vAlign w:val="center"/>
                </w:tcPr>
                <w:p w:rsidR="00EF6601" w:rsidRPr="003E7428" w:rsidRDefault="00EF6601" w:rsidP="00AB0231">
                  <w:pPr>
                    <w:spacing w:before="36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Рукавицы Б 628 ГОСТ 12.4.628 – 76</w:t>
                  </w:r>
                </w:p>
                <w:p w:rsidR="00EF6601" w:rsidRPr="003E7428" w:rsidRDefault="00EF6601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Стропы 943 – 06</w:t>
                  </w:r>
                </w:p>
                <w:p w:rsidR="00EF6601" w:rsidRPr="003E7428" w:rsidRDefault="00EF6601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Каска</w:t>
                  </w:r>
                </w:p>
              </w:tc>
            </w:tr>
            <w:tr w:rsidR="00EF6601" w:rsidRPr="003E7428" w:rsidTr="00AB0231">
              <w:tc>
                <w:tcPr>
                  <w:tcW w:w="1384" w:type="dxa"/>
                  <w:vAlign w:val="center"/>
                </w:tcPr>
                <w:p w:rsidR="00EF6601" w:rsidRPr="003E7428" w:rsidRDefault="00EF6601" w:rsidP="00EF6601">
                  <w:pPr>
                    <w:spacing w:before="60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0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2268" w:type="dxa"/>
                  <w:vAlign w:val="center"/>
                </w:tcPr>
                <w:p w:rsidR="00EF6601" w:rsidRPr="003E7428" w:rsidRDefault="00EF6601" w:rsidP="00EF660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Контрольная. Проконтролировать качество сварных швов УЗК</w:t>
                  </w:r>
                </w:p>
              </w:tc>
              <w:tc>
                <w:tcPr>
                  <w:tcW w:w="1843" w:type="dxa"/>
                  <w:vAlign w:val="center"/>
                </w:tcPr>
                <w:p w:rsidR="00EF6601" w:rsidRPr="003E7428" w:rsidRDefault="00EF6601" w:rsidP="00EF660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Плитный настил</w:t>
                  </w:r>
                </w:p>
              </w:tc>
              <w:tc>
                <w:tcPr>
                  <w:tcW w:w="4815" w:type="dxa"/>
                  <w:vAlign w:val="center"/>
                </w:tcPr>
                <w:p w:rsidR="00EF6601" w:rsidRPr="003E7428" w:rsidRDefault="00EF6601" w:rsidP="00EF660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Дефектоскоп УДЦ – 100</w:t>
                  </w:r>
                </w:p>
                <w:p w:rsidR="00EF6601" w:rsidRPr="003E7428" w:rsidRDefault="00EF6601" w:rsidP="00EF660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041B3" w:rsidRPr="003E7428" w:rsidTr="00AB0231">
              <w:tc>
                <w:tcPr>
                  <w:tcW w:w="1384" w:type="dxa"/>
                  <w:vAlign w:val="center"/>
                </w:tcPr>
                <w:p w:rsidR="005041B3" w:rsidRPr="003E7428" w:rsidRDefault="005041B3" w:rsidP="00EF6601">
                  <w:pPr>
                    <w:spacing w:before="24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0</w:t>
                  </w:r>
                  <w:r w:rsidR="00EF6601">
                    <w:rPr>
                      <w:rFonts w:ascii="Arial" w:hAnsi="Arial" w:cs="Arial"/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2268" w:type="dxa"/>
                  <w:vAlign w:val="center"/>
                </w:tcPr>
                <w:p w:rsidR="005041B3" w:rsidRPr="00EF6601" w:rsidRDefault="00EF6601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Маркировка. Нанести клеймо сварщика согласно сборочному чертежу</w:t>
                  </w:r>
                </w:p>
              </w:tc>
              <w:tc>
                <w:tcPr>
                  <w:tcW w:w="1843" w:type="dxa"/>
                  <w:vAlign w:val="center"/>
                </w:tcPr>
                <w:p w:rsidR="005041B3" w:rsidRPr="00EF6601" w:rsidRDefault="00EF6601" w:rsidP="00AB023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Плитный настил</w:t>
                  </w:r>
                </w:p>
              </w:tc>
              <w:tc>
                <w:tcPr>
                  <w:tcW w:w="4815" w:type="dxa"/>
                  <w:vAlign w:val="center"/>
                </w:tcPr>
                <w:p w:rsidR="00EF6601" w:rsidRPr="003E7428" w:rsidRDefault="00EF6601" w:rsidP="00EF660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Клеймо ВК3 – Х4Н12 ГОСТ 25726 – 83</w:t>
                  </w:r>
                </w:p>
                <w:p w:rsidR="005041B3" w:rsidRPr="003E7428" w:rsidRDefault="00EF6601" w:rsidP="00EF660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E7428">
                    <w:rPr>
                      <w:rFonts w:ascii="Arial" w:hAnsi="Arial" w:cs="Arial"/>
                      <w:sz w:val="22"/>
                      <w:szCs w:val="22"/>
                    </w:rPr>
                    <w:t>Молоток ГОСТ 2310 - 77</w:t>
                  </w:r>
                </w:p>
              </w:tc>
            </w:tr>
          </w:tbl>
          <w:p w:rsidR="00FE11D7" w:rsidRPr="00FE11D7" w:rsidRDefault="00FE11D7" w:rsidP="00325C10">
            <w:pPr>
              <w:rPr>
                <w:rFonts w:eastAsiaTheme="minorEastAsia"/>
                <w:b/>
                <w:sz w:val="20"/>
                <w:szCs w:val="20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C87F4C" w:rsidP="00CC52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</w:tr>
      <w:tr w:rsidR="009F43A0" w:rsidRPr="00236FC9" w:rsidTr="0081059E">
        <w:trPr>
          <w:trHeight w:val="218"/>
        </w:trPr>
        <w:tc>
          <w:tcPr>
            <w:tcW w:w="5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86025A" w:rsidTr="0081059E">
        <w:trPr>
          <w:trHeight w:val="14538"/>
        </w:trPr>
        <w:tc>
          <w:tcPr>
            <w:tcW w:w="11340" w:type="dxa"/>
            <w:gridSpan w:val="7"/>
          </w:tcPr>
          <w:p w:rsidR="009F43A0" w:rsidRDefault="009F43A0" w:rsidP="003F6BC1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602723" w:rsidRDefault="00602723" w:rsidP="00602723">
            <w:pPr>
              <w:ind w:left="360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DF2D07">
              <w:rPr>
                <w:rFonts w:asciiTheme="minorHAnsi" w:hAnsiTheme="minorHAnsi" w:cs="Arial"/>
                <w:b/>
                <w:sz w:val="28"/>
                <w:szCs w:val="28"/>
              </w:rPr>
              <w:t>2.5. Выбор сварочных материалов.</w:t>
            </w:r>
          </w:p>
          <w:p w:rsidR="00236FC9" w:rsidRPr="00DF2D07" w:rsidRDefault="00236FC9" w:rsidP="00602723">
            <w:pPr>
              <w:ind w:left="360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C87F4C" w:rsidRPr="00236FC9" w:rsidRDefault="00602723" w:rsidP="00236FC9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FC9">
              <w:rPr>
                <w:sz w:val="28"/>
                <w:szCs w:val="28"/>
                <w:lang w:eastAsia="en-US"/>
              </w:rPr>
              <w:t>В соответмвии с принятым способом сварки нормативных документов в соответствии с правами на изготовление с учетом марки свариваемой стали производится выбор свариваемых материалов.</w:t>
            </w:r>
          </w:p>
          <w:p w:rsidR="00602723" w:rsidRPr="00236FC9" w:rsidRDefault="00602723" w:rsidP="00236FC9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FC9">
              <w:rPr>
                <w:sz w:val="28"/>
                <w:szCs w:val="28"/>
                <w:lang w:eastAsia="en-US"/>
              </w:rPr>
              <w:t>1) Свариваемого материала</w:t>
            </w:r>
          </w:p>
          <w:p w:rsidR="00602723" w:rsidRPr="00236FC9" w:rsidRDefault="00602723" w:rsidP="00236FC9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FC9">
              <w:rPr>
                <w:sz w:val="28"/>
                <w:szCs w:val="28"/>
                <w:lang w:eastAsia="en-US"/>
              </w:rPr>
              <w:t>2) С учетом требуемых сварных соединений</w:t>
            </w:r>
          </w:p>
          <w:p w:rsidR="00602723" w:rsidRPr="00236FC9" w:rsidRDefault="00602723" w:rsidP="00236FC9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FC9">
              <w:rPr>
                <w:sz w:val="28"/>
                <w:szCs w:val="28"/>
                <w:lang w:eastAsia="en-US"/>
              </w:rPr>
              <w:t>3) Марки свариваемых сталей</w:t>
            </w:r>
          </w:p>
          <w:p w:rsidR="00602723" w:rsidRPr="00236FC9" w:rsidRDefault="00602723" w:rsidP="00236FC9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FC9">
              <w:rPr>
                <w:sz w:val="28"/>
                <w:szCs w:val="28"/>
                <w:lang w:eastAsia="en-US"/>
              </w:rPr>
              <w:t>Сталь 20 назначение – без термообработки или поле нормализации, патрубки, штуцера, вилки, болты, фланцы, корпуса, и другие детали работающих от 20</w:t>
            </w:r>
            <m:oMath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°</m:t>
              </m:r>
            </m:oMath>
            <w:r w:rsidRPr="00236FC9">
              <w:rPr>
                <w:sz w:val="28"/>
                <w:szCs w:val="28"/>
                <w:lang w:eastAsia="en-US"/>
              </w:rPr>
              <w:t xml:space="preserve"> до 425 </w:t>
            </w:r>
            <m:oMath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℃</m:t>
              </m:r>
            </m:oMath>
          </w:p>
          <w:p w:rsidR="00602723" w:rsidRPr="00236FC9" w:rsidRDefault="00602723" w:rsidP="00236FC9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FC9">
              <w:rPr>
                <w:sz w:val="28"/>
                <w:szCs w:val="28"/>
                <w:lang w:eastAsia="en-US"/>
              </w:rPr>
              <w:t xml:space="preserve">Т.к. данная сталь обладает хорошей свариваемостью и может сваривается без ограничений РДС, АСФ под </w:t>
            </w:r>
            <w:r w:rsidR="00B27876" w:rsidRPr="00236FC9">
              <w:rPr>
                <w:sz w:val="28"/>
                <w:szCs w:val="28"/>
                <w:lang w:eastAsia="en-US"/>
              </w:rPr>
              <w:t>флюсом и газовой защитной ее можно использовать для изготовления конструкций.</w:t>
            </w:r>
          </w:p>
          <w:p w:rsidR="00B27876" w:rsidRPr="00236FC9" w:rsidRDefault="00B27876" w:rsidP="00236FC9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FC9">
              <w:rPr>
                <w:sz w:val="28"/>
                <w:szCs w:val="28"/>
                <w:lang w:eastAsia="en-US"/>
              </w:rPr>
              <w:t>Настоящие технические условия распространяются на сварочную проволоку по ГОСТ 2246-70. Диаметр проволоки и предельное отклонение должно соответствовать ГОСТ 2246-70</w:t>
            </w:r>
            <w:r w:rsidR="009C53ED" w:rsidRPr="00236FC9">
              <w:rPr>
                <w:sz w:val="28"/>
                <w:szCs w:val="28"/>
                <w:lang w:eastAsia="en-US"/>
              </w:rPr>
              <w:t>.</w:t>
            </w:r>
          </w:p>
          <w:p w:rsidR="009C53ED" w:rsidRDefault="009C53ED" w:rsidP="00602723">
            <w:pPr>
              <w:rPr>
                <w:lang w:eastAsia="en-US"/>
              </w:rPr>
            </w:pPr>
          </w:p>
          <w:p w:rsidR="009C53ED" w:rsidRDefault="009C53ED" w:rsidP="00602723">
            <w:pPr>
              <w:rPr>
                <w:lang w:eastAsia="en-US"/>
              </w:rPr>
            </w:pPr>
          </w:p>
          <w:p w:rsidR="009C53ED" w:rsidRDefault="00F168B8" w:rsidP="00236FC9">
            <w:pPr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>
              <w:rPr>
                <w:rFonts w:asciiTheme="minorHAnsi" w:hAnsiTheme="minorHAnsi" w:cs="Arial"/>
                <w:b/>
                <w:sz w:val="28"/>
                <w:szCs w:val="28"/>
              </w:rPr>
              <w:t>2.6. Выбор рода и полярность тока.</w:t>
            </w:r>
          </w:p>
          <w:p w:rsidR="009C53ED" w:rsidRDefault="009C53ED" w:rsidP="00602723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9C53ED" w:rsidRDefault="009C53ED" w:rsidP="00236FC9">
            <w:pPr>
              <w:ind w:firstLine="567"/>
              <w:rPr>
                <w:rFonts w:asciiTheme="minorHAnsi" w:hAnsiTheme="minorHAnsi" w:cs="Arial"/>
                <w:sz w:val="28"/>
                <w:szCs w:val="28"/>
              </w:rPr>
            </w:pPr>
            <w:r w:rsidRPr="00DF2D07">
              <w:rPr>
                <w:rFonts w:asciiTheme="minorHAnsi" w:hAnsiTheme="minorHAnsi" w:cs="Arial"/>
                <w:sz w:val="28"/>
                <w:szCs w:val="28"/>
              </w:rPr>
              <w:t>При сварке используют как переменный так и постоянный ток. Переменный ток дешевле, но постоянный ток имеет преимущество в том, что дуга горит устойчивее и существует возможность регулировать глубину проплавления, геометрия шва и качество сварного соединения, изменяя полярность тока</w:t>
            </w:r>
            <w:r>
              <w:rPr>
                <w:rFonts w:asciiTheme="minorHAnsi" w:hAnsiTheme="minorHAnsi" w:cs="Arial"/>
                <w:sz w:val="28"/>
                <w:szCs w:val="28"/>
              </w:rPr>
              <w:t xml:space="preserve">. </w:t>
            </w:r>
          </w:p>
          <w:p w:rsidR="009C53ED" w:rsidRDefault="009C53ED" w:rsidP="00236FC9">
            <w:pPr>
              <w:ind w:firstLine="567"/>
              <w:rPr>
                <w:rFonts w:asciiTheme="minorHAnsi" w:hAnsiTheme="minorHAnsi" w:cs="Arial"/>
                <w:sz w:val="28"/>
                <w:szCs w:val="28"/>
              </w:rPr>
            </w:pPr>
            <w:r>
              <w:rPr>
                <w:rFonts w:asciiTheme="minorHAnsi" w:hAnsiTheme="minorHAnsi" w:cs="Arial"/>
                <w:sz w:val="28"/>
                <w:szCs w:val="28"/>
              </w:rPr>
              <w:t>То при сварке преимущественно используют постоянный ток, т.к. это позволяет получить качественное сварное соединение.</w:t>
            </w:r>
          </w:p>
          <w:p w:rsidR="009C53ED" w:rsidRDefault="009C53ED" w:rsidP="00236FC9">
            <w:pPr>
              <w:ind w:firstLine="567"/>
              <w:rPr>
                <w:rFonts w:asciiTheme="minorHAnsi" w:hAnsiTheme="minorHAnsi" w:cs="Arial"/>
                <w:sz w:val="28"/>
                <w:szCs w:val="28"/>
              </w:rPr>
            </w:pPr>
            <w:r>
              <w:rPr>
                <w:rFonts w:asciiTheme="minorHAnsi" w:hAnsiTheme="minorHAnsi" w:cs="Arial"/>
                <w:sz w:val="28"/>
                <w:szCs w:val="28"/>
              </w:rPr>
              <w:t xml:space="preserve">Полуавтоматическая сварка в среде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СО</m:t>
                  </m:r>
                </m:e>
                <m:sub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2</m:t>
                  </m:r>
                </m:sub>
              </m:sSub>
            </m:oMath>
            <w:r>
              <w:rPr>
                <w:rFonts w:asciiTheme="minorHAnsi" w:hAnsiTheme="minorHAnsi" w:cs="Arial"/>
                <w:sz w:val="28"/>
                <w:szCs w:val="28"/>
              </w:rPr>
              <w:t xml:space="preserve"> проводится на постоянном токе обратной полярности, это необходимо для того, чтобы уменьшить разбрызгивание кроме того на обратной полярности считается количество окислов склонности шва к образованию пор.</w:t>
            </w:r>
          </w:p>
          <w:p w:rsidR="009C53ED" w:rsidRPr="00602723" w:rsidRDefault="009C53ED" w:rsidP="00236FC9">
            <w:pPr>
              <w:ind w:firstLine="567"/>
              <w:rPr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</w:rPr>
              <w:t>При питании дуги от источников постоянного тока тепловые процессы в дуге протекают стабильно и  уменьшение электропроводимости столба дуги не происходит т.к. напряжение на дуговой промежутке не изменяет полярность. Поэтому сварку лучше проводить от источников постоянного тока.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86025A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86025A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86025A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86025A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86025A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86025A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C87F4C" w:rsidP="00CC52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</w:tr>
      <w:tr w:rsidR="009F43A0" w:rsidRPr="00F168B8" w:rsidTr="0081059E">
        <w:trPr>
          <w:trHeight w:val="218"/>
        </w:trPr>
        <w:tc>
          <w:tcPr>
            <w:tcW w:w="540" w:type="dxa"/>
          </w:tcPr>
          <w:p w:rsidR="009F43A0" w:rsidRPr="00F168B8" w:rsidRDefault="009F43A0" w:rsidP="003F6BC1">
            <w:pPr>
              <w:jc w:val="center"/>
              <w:rPr>
                <w:sz w:val="18"/>
                <w:szCs w:val="20"/>
              </w:rPr>
            </w:pPr>
            <w:r w:rsidRPr="00F168B8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F168B8" w:rsidRDefault="009F43A0" w:rsidP="003F6BC1">
            <w:pPr>
              <w:jc w:val="center"/>
              <w:rPr>
                <w:sz w:val="18"/>
                <w:szCs w:val="20"/>
              </w:rPr>
            </w:pPr>
            <w:r w:rsidRPr="00F168B8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F168B8" w:rsidRDefault="009F43A0" w:rsidP="003F6BC1">
            <w:pPr>
              <w:jc w:val="center"/>
              <w:rPr>
                <w:sz w:val="18"/>
                <w:szCs w:val="20"/>
              </w:rPr>
            </w:pPr>
            <w:r w:rsidRPr="00F168B8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F168B8" w:rsidRDefault="009F43A0" w:rsidP="003F6BC1">
            <w:pPr>
              <w:jc w:val="center"/>
              <w:rPr>
                <w:sz w:val="18"/>
                <w:szCs w:val="20"/>
              </w:rPr>
            </w:pPr>
            <w:r w:rsidRPr="00F168B8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F168B8" w:rsidRDefault="009F43A0" w:rsidP="003F6BC1">
            <w:pPr>
              <w:jc w:val="center"/>
              <w:rPr>
                <w:sz w:val="18"/>
                <w:szCs w:val="20"/>
              </w:rPr>
            </w:pPr>
            <w:r w:rsidRPr="00F168B8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F168B8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F168B8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9F43A0" w:rsidRDefault="009F43A0" w:rsidP="003F6BC1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CA56B3" w:rsidRPr="006B0A96" w:rsidRDefault="00AF256E" w:rsidP="00325C10">
            <w:pPr>
              <w:pStyle w:val="a8"/>
              <w:ind w:left="375"/>
              <w:rPr>
                <w:b/>
                <w:sz w:val="28"/>
                <w:szCs w:val="28"/>
              </w:rPr>
            </w:pPr>
            <w:r w:rsidRPr="006B0A96">
              <w:rPr>
                <w:b/>
                <w:sz w:val="28"/>
                <w:szCs w:val="28"/>
              </w:rPr>
              <w:t>2.8. Экономическое обоснование способа сварки.</w:t>
            </w:r>
          </w:p>
          <w:p w:rsidR="00AF256E" w:rsidRPr="006B0A96" w:rsidRDefault="00AF256E" w:rsidP="00325C10">
            <w:pPr>
              <w:pStyle w:val="a8"/>
              <w:ind w:left="375"/>
              <w:rPr>
                <w:sz w:val="28"/>
                <w:szCs w:val="28"/>
              </w:rPr>
            </w:pPr>
          </w:p>
          <w:p w:rsidR="00AF256E" w:rsidRPr="006B0A96" w:rsidRDefault="00AF256E" w:rsidP="00325C10">
            <w:pPr>
              <w:pStyle w:val="a8"/>
              <w:ind w:left="375"/>
              <w:rPr>
                <w:sz w:val="28"/>
                <w:szCs w:val="28"/>
              </w:rPr>
            </w:pPr>
            <w:r w:rsidRPr="006B0A96">
              <w:rPr>
                <w:sz w:val="28"/>
                <w:szCs w:val="28"/>
              </w:rPr>
              <w:t>Выбор не более целесообразного способа сварки из числа возможных из числа, для заданной сварки конструкции или операции.</w:t>
            </w:r>
          </w:p>
          <w:p w:rsidR="00AF256E" w:rsidRPr="006B0A96" w:rsidRDefault="00AF256E" w:rsidP="00325C10">
            <w:pPr>
              <w:pStyle w:val="a8"/>
              <w:ind w:left="375"/>
              <w:rPr>
                <w:sz w:val="28"/>
                <w:szCs w:val="28"/>
              </w:rPr>
            </w:pPr>
            <w:r w:rsidRPr="006B0A96">
              <w:rPr>
                <w:sz w:val="28"/>
                <w:szCs w:val="28"/>
              </w:rPr>
              <w:t>Разработка технологичесого процесса производится на основе их экономического сравнения. Что принимает полуавтоматических и автомотических способов сварки по сравнению с ручным приводит к повышению производительности и сокращению трудоемкости и время сварки.</w:t>
            </w:r>
          </w:p>
          <w:p w:rsidR="00AF256E" w:rsidRPr="006B0A96" w:rsidRDefault="00AF256E" w:rsidP="00325C10">
            <w:pPr>
              <w:pStyle w:val="a8"/>
              <w:ind w:left="375"/>
              <w:rPr>
                <w:sz w:val="28"/>
                <w:szCs w:val="28"/>
              </w:rPr>
            </w:pPr>
            <w:r w:rsidRPr="006B0A96">
              <w:rPr>
                <w:sz w:val="28"/>
                <w:szCs w:val="28"/>
              </w:rPr>
              <w:t>Стоимость сварки 1 погонного метра шва по  следующим статьям:</w:t>
            </w:r>
          </w:p>
          <w:p w:rsidR="00AF256E" w:rsidRPr="006B0A96" w:rsidRDefault="00AF256E" w:rsidP="00325C10">
            <w:pPr>
              <w:pStyle w:val="a8"/>
              <w:ind w:left="375"/>
              <w:rPr>
                <w:sz w:val="28"/>
                <w:szCs w:val="28"/>
              </w:rPr>
            </w:pPr>
            <w:r w:rsidRPr="006B0A96">
              <w:rPr>
                <w:sz w:val="28"/>
                <w:szCs w:val="28"/>
              </w:rPr>
              <w:t>- стоимость сварочных материалов</w:t>
            </w:r>
          </w:p>
          <w:p w:rsidR="00AF256E" w:rsidRPr="006B0A96" w:rsidRDefault="00AF256E" w:rsidP="00325C10">
            <w:pPr>
              <w:pStyle w:val="a8"/>
              <w:ind w:left="375"/>
              <w:rPr>
                <w:sz w:val="28"/>
                <w:szCs w:val="28"/>
              </w:rPr>
            </w:pPr>
            <w:r w:rsidRPr="006B0A96">
              <w:rPr>
                <w:sz w:val="28"/>
                <w:szCs w:val="28"/>
              </w:rPr>
              <w:t>- прямая заработная плата</w:t>
            </w:r>
          </w:p>
          <w:p w:rsidR="00AF256E" w:rsidRPr="006B0A96" w:rsidRDefault="006B0A96" w:rsidP="00325C10">
            <w:pPr>
              <w:pStyle w:val="a8"/>
              <w:ind w:left="375"/>
              <w:rPr>
                <w:sz w:val="28"/>
                <w:szCs w:val="28"/>
              </w:rPr>
            </w:pPr>
            <w:r w:rsidRPr="006B0A96">
              <w:rPr>
                <w:sz w:val="28"/>
                <w:szCs w:val="28"/>
              </w:rPr>
              <w:t xml:space="preserve">- </w:t>
            </w:r>
            <w:r w:rsidR="00AF256E" w:rsidRPr="006B0A96">
              <w:rPr>
                <w:sz w:val="28"/>
                <w:szCs w:val="28"/>
              </w:rPr>
              <w:t xml:space="preserve">стоимость расходуемой при сварке электроэнергии </w:t>
            </w:r>
          </w:p>
          <w:p w:rsidR="006B0A96" w:rsidRPr="006B0A96" w:rsidRDefault="006B0A96" w:rsidP="00325C10">
            <w:pPr>
              <w:pStyle w:val="a8"/>
              <w:ind w:left="375"/>
              <w:rPr>
                <w:sz w:val="28"/>
                <w:szCs w:val="28"/>
              </w:rPr>
            </w:pPr>
            <w:r w:rsidRPr="006B0A96">
              <w:rPr>
                <w:sz w:val="28"/>
                <w:szCs w:val="28"/>
              </w:rPr>
              <w:t>- амортизационные отчисления и расхды на текущий ремонт сварочного оборудования.</w:t>
            </w:r>
          </w:p>
          <w:p w:rsidR="006B0A96" w:rsidRPr="006B0A96" w:rsidRDefault="006B0A96" w:rsidP="00325C10">
            <w:pPr>
              <w:pStyle w:val="a8"/>
              <w:ind w:left="375"/>
              <w:rPr>
                <w:i/>
              </w:rPr>
            </w:pPr>
            <w:r w:rsidRPr="006B0A96">
              <w:rPr>
                <w:sz w:val="28"/>
                <w:szCs w:val="28"/>
              </w:rPr>
              <w:t>Сравнение стоимости одного погонного метра шва при РДС полуавтомата приводится в пункте 2.3.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C87F4C" w:rsidP="00CC52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</w:tr>
      <w:tr w:rsidR="009F43A0" w:rsidRPr="00F168B8" w:rsidTr="0081059E">
        <w:trPr>
          <w:trHeight w:val="218"/>
        </w:trPr>
        <w:tc>
          <w:tcPr>
            <w:tcW w:w="540" w:type="dxa"/>
          </w:tcPr>
          <w:p w:rsidR="009F43A0" w:rsidRPr="00F168B8" w:rsidRDefault="009F43A0" w:rsidP="003F6BC1">
            <w:pPr>
              <w:jc w:val="center"/>
              <w:rPr>
                <w:sz w:val="18"/>
                <w:szCs w:val="20"/>
              </w:rPr>
            </w:pPr>
            <w:r w:rsidRPr="00F168B8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F168B8" w:rsidRDefault="009F43A0" w:rsidP="003F6BC1">
            <w:pPr>
              <w:jc w:val="center"/>
              <w:rPr>
                <w:sz w:val="18"/>
                <w:szCs w:val="20"/>
              </w:rPr>
            </w:pPr>
            <w:r w:rsidRPr="00F168B8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F168B8" w:rsidRDefault="009F43A0" w:rsidP="003F6BC1">
            <w:pPr>
              <w:jc w:val="center"/>
              <w:rPr>
                <w:sz w:val="18"/>
                <w:szCs w:val="20"/>
              </w:rPr>
            </w:pPr>
            <w:r w:rsidRPr="00F168B8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F168B8" w:rsidRDefault="009F43A0" w:rsidP="003F6BC1">
            <w:pPr>
              <w:jc w:val="center"/>
              <w:rPr>
                <w:sz w:val="18"/>
                <w:szCs w:val="20"/>
              </w:rPr>
            </w:pPr>
            <w:r w:rsidRPr="00F168B8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F168B8" w:rsidRDefault="009F43A0" w:rsidP="003F6BC1">
            <w:pPr>
              <w:jc w:val="center"/>
              <w:rPr>
                <w:sz w:val="18"/>
                <w:szCs w:val="20"/>
              </w:rPr>
            </w:pPr>
            <w:r w:rsidRPr="00F168B8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F168B8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F168B8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B20D57" w:rsidRDefault="00B20D57" w:rsidP="00325C10">
            <w:pPr>
              <w:pStyle w:val="a8"/>
              <w:ind w:left="375"/>
              <w:rPr>
                <w:rFonts w:eastAsiaTheme="minorEastAsia"/>
                <w:lang w:val="en-US"/>
              </w:rPr>
            </w:pPr>
          </w:p>
          <w:p w:rsidR="00AB0231" w:rsidRPr="00AF7121" w:rsidRDefault="00AB0231" w:rsidP="00AB0231">
            <w:pPr>
              <w:jc w:val="center"/>
              <w:rPr>
                <w:rFonts w:asciiTheme="minorHAnsi" w:eastAsia="Calibri" w:hAnsiTheme="minorHAnsi" w:cs="Arial"/>
                <w:sz w:val="28"/>
                <w:szCs w:val="28"/>
              </w:rPr>
            </w:pPr>
            <w:r w:rsidRPr="00AF7121">
              <w:rPr>
                <w:rFonts w:asciiTheme="minorHAnsi" w:eastAsia="Calibri" w:hAnsiTheme="minorHAnsi" w:cs="Arial"/>
                <w:b/>
                <w:bCs/>
                <w:sz w:val="28"/>
                <w:szCs w:val="28"/>
              </w:rPr>
              <w:t>2.</w:t>
            </w:r>
            <w:r w:rsidRPr="00AF7121">
              <w:rPr>
                <w:rFonts w:asciiTheme="minorHAnsi" w:hAnsiTheme="minorHAnsi" w:cs="Arial"/>
                <w:b/>
                <w:bCs/>
                <w:sz w:val="28"/>
                <w:szCs w:val="28"/>
              </w:rPr>
              <w:t xml:space="preserve">10. </w:t>
            </w:r>
            <w:r w:rsidRPr="00AF7121">
              <w:rPr>
                <w:rFonts w:asciiTheme="minorHAnsi" w:eastAsia="Calibri" w:hAnsiTheme="minorHAnsi" w:cs="Arial"/>
                <w:b/>
                <w:bCs/>
                <w:sz w:val="28"/>
                <w:szCs w:val="28"/>
              </w:rPr>
              <w:t xml:space="preserve">Выбор </w:t>
            </w:r>
            <w:r w:rsidRPr="00AF7121">
              <w:rPr>
                <w:rFonts w:asciiTheme="minorHAnsi" w:eastAsia="Calibri" w:hAnsiTheme="minorHAnsi" w:cs="Arial"/>
                <w:b/>
                <w:bCs/>
                <w:color w:val="1D1B11" w:themeColor="background2" w:themeShade="1A"/>
                <w:sz w:val="28"/>
                <w:szCs w:val="28"/>
              </w:rPr>
              <w:t>методов ко</w:t>
            </w:r>
            <w:r w:rsidRPr="00AF7121">
              <w:rPr>
                <w:rFonts w:asciiTheme="minorHAnsi" w:hAnsiTheme="minorHAnsi" w:cs="Arial"/>
                <w:b/>
                <w:bCs/>
                <w:color w:val="1D1B11" w:themeColor="background2" w:themeShade="1A"/>
                <w:sz w:val="28"/>
                <w:szCs w:val="28"/>
              </w:rPr>
              <w:t>н</w:t>
            </w:r>
            <w:r w:rsidRPr="00AF7121">
              <w:rPr>
                <w:rFonts w:asciiTheme="minorHAnsi" w:eastAsia="Calibri" w:hAnsiTheme="minorHAnsi" w:cs="Arial"/>
                <w:b/>
                <w:bCs/>
                <w:color w:val="1D1B11" w:themeColor="background2" w:themeShade="1A"/>
                <w:sz w:val="28"/>
                <w:szCs w:val="28"/>
              </w:rPr>
              <w:t>троля заданной сварной конструкции.</w:t>
            </w:r>
          </w:p>
          <w:p w:rsidR="00AB0231" w:rsidRPr="00AF7121" w:rsidRDefault="00AB0231" w:rsidP="00AB0231">
            <w:pPr>
              <w:spacing w:line="260" w:lineRule="auto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AF7121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Для контроля корпуса согласно ПБ 10 – 115 – 96 и степени ответственности сварной конструкции следует применять следующие методы контроля:</w:t>
            </w:r>
          </w:p>
          <w:p w:rsidR="00AB0231" w:rsidRPr="00AF7121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1. Внешний осмотр и измерение</w:t>
            </w:r>
          </w:p>
          <w:p w:rsidR="00AB0231" w:rsidRPr="00AF7121" w:rsidRDefault="00AB0231" w:rsidP="00857ECF">
            <w:pPr>
              <w:pStyle w:val="ae"/>
              <w:ind w:left="708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2. РГД      '</w:t>
            </w:r>
          </w:p>
          <w:p w:rsidR="00AB0231" w:rsidRPr="00AF7121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3. УЗК</w:t>
            </w:r>
          </w:p>
          <w:p w:rsidR="00AB0231" w:rsidRPr="00AF7121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4. Гидравлические испытания</w:t>
            </w:r>
          </w:p>
          <w:p w:rsidR="00AB0231" w:rsidRPr="00AF7121" w:rsidRDefault="00AB0231" w:rsidP="00AB0231">
            <w:pPr>
              <w:pStyle w:val="ae"/>
              <w:jc w:val="center"/>
              <w:rPr>
                <w:rFonts w:asciiTheme="minorHAnsi" w:hAnsiTheme="minorHAnsi" w:cs="Arial"/>
                <w:b/>
                <w:bCs/>
                <w:color w:val="1D1B11" w:themeColor="background2" w:themeShade="1A"/>
                <w:sz w:val="28"/>
                <w:szCs w:val="28"/>
              </w:rPr>
            </w:pPr>
          </w:p>
          <w:p w:rsidR="00AB0231" w:rsidRPr="00AF7121" w:rsidRDefault="00AB0231" w:rsidP="00AB0231">
            <w:pPr>
              <w:pStyle w:val="ae"/>
              <w:jc w:val="center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b/>
                <w:bCs/>
                <w:color w:val="1D1B11" w:themeColor="background2" w:themeShade="1A"/>
                <w:sz w:val="28"/>
                <w:szCs w:val="28"/>
              </w:rPr>
              <w:t>Внешний осмотр и измерение</w:t>
            </w:r>
          </w:p>
          <w:p w:rsidR="00AB0231" w:rsidRPr="00AF7121" w:rsidRDefault="00AB0231" w:rsidP="00AB0231">
            <w:pPr>
              <w:pStyle w:val="ae"/>
              <w:jc w:val="center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</w:p>
          <w:p w:rsidR="00AB0231" w:rsidRPr="00AF7121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Этому виду контроля подвергается как сварной шов, так и зона прилегающая к нему основного металла, на расстоянии не менее 20 мм от границ шва. Осмотр производится по всей их протяженности с двух сторон. Внешний осмотр проводится для выявления следующих дефектов:</w:t>
            </w:r>
          </w:p>
          <w:p w:rsidR="00AB0231" w:rsidRPr="00AF7121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1) трещин</w:t>
            </w:r>
          </w:p>
          <w:p w:rsidR="00AB0231" w:rsidRPr="00AF7121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2) наплывов и подрезов</w:t>
            </w:r>
          </w:p>
          <w:p w:rsidR="00AB0231" w:rsidRPr="00AF7121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3) пор и шлаковых включений</w:t>
            </w:r>
          </w:p>
          <w:p w:rsidR="00AB0231" w:rsidRPr="00AF7121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4) перелома осей соединенных деталей</w:t>
            </w:r>
          </w:p>
          <w:p w:rsidR="00AB0231" w:rsidRPr="00AF7121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5) кратеров</w:t>
            </w:r>
          </w:p>
          <w:p w:rsidR="00AB0231" w:rsidRPr="00AF7121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6) западания между валиками</w:t>
            </w:r>
          </w:p>
          <w:p w:rsidR="00AB0231" w:rsidRPr="00AF7121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7) несоответствие формы размеров шва</w:t>
            </w:r>
          </w:p>
          <w:p w:rsidR="00AB0231" w:rsidRPr="00AF7121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8) не</w:t>
            </w:r>
            <w:r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проваров</w:t>
            </w:r>
          </w:p>
          <w:p w:rsidR="00AB0231" w:rsidRPr="00AF7121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При внешнем осмотре, так же проверяется качество подготовки поверхности швов под сварку и около шовной для проведения последующих контрольных операций, правильности маркировки и клеймения. Контроль внешним осмотром производится в соответствии с требованиями Правил Контроля ПБ 10-115-96, технического процесса.</w:t>
            </w:r>
          </w:p>
          <w:p w:rsidR="00AB0231" w:rsidRPr="00AF7121" w:rsidRDefault="00AB0231" w:rsidP="00857ECF">
            <w:pPr>
              <w:pStyle w:val="ae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Внешний осмотр производится невооруженным глазом, а в сомнительных местах</w:t>
            </w:r>
          </w:p>
          <w:p w:rsidR="00AB0231" w:rsidRPr="00AF7121" w:rsidRDefault="00AB0231" w:rsidP="00857ECF">
            <w:pPr>
              <w:pStyle w:val="ae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с помощью лупы 4 – 7 кратного увеличения, после качественной очистки швов от брызг</w:t>
            </w:r>
          </w:p>
          <w:p w:rsidR="00AB0231" w:rsidRPr="00AF7121" w:rsidRDefault="00AB0231" w:rsidP="00857ECF">
            <w:pPr>
              <w:pStyle w:val="ae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и других загрязнений.</w:t>
            </w:r>
          </w:p>
          <w:p w:rsidR="00AB0231" w:rsidRPr="00AF7121" w:rsidRDefault="00AB0231" w:rsidP="00AB0231">
            <w:pPr>
              <w:pStyle w:val="ae"/>
              <w:jc w:val="center"/>
              <w:rPr>
                <w:rFonts w:asciiTheme="minorHAnsi" w:hAnsiTheme="minorHAnsi" w:cs="Arial"/>
                <w:b/>
                <w:bCs/>
                <w:color w:val="1D1B11" w:themeColor="background2" w:themeShade="1A"/>
                <w:sz w:val="28"/>
                <w:szCs w:val="28"/>
              </w:rPr>
            </w:pPr>
          </w:p>
          <w:p w:rsidR="00AB0231" w:rsidRPr="00AF7121" w:rsidRDefault="00AB0231" w:rsidP="00AB0231">
            <w:pPr>
              <w:pStyle w:val="ae"/>
              <w:jc w:val="center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b/>
                <w:bCs/>
                <w:color w:val="1D1B11" w:themeColor="background2" w:themeShade="1A"/>
                <w:sz w:val="28"/>
                <w:szCs w:val="28"/>
              </w:rPr>
              <w:t>Радиографический контроль</w:t>
            </w:r>
          </w:p>
          <w:p w:rsidR="00AB0231" w:rsidRPr="00AF7121" w:rsidRDefault="00AB0231" w:rsidP="00AB0231">
            <w:pPr>
              <w:pStyle w:val="ae"/>
              <w:jc w:val="center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</w:p>
          <w:p w:rsidR="00AB0231" w:rsidRPr="00AF7121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Этот вид контроля предназначен для выявления в сварном шве и околошовной зоне трещин, не</w:t>
            </w:r>
            <w:r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проваров, пор, шлаковых включений, то есть для выявления внутренних дефектов. Просвечивание сварных соединений производится, как правило, через одну стенку, за исключением тех случаев, когда этот технически невозможно.</w:t>
            </w:r>
          </w:p>
          <w:p w:rsidR="00AB0231" w:rsidRPr="00AF7121" w:rsidRDefault="00AB0231" w:rsidP="00857ECF">
            <w:pPr>
              <w:pStyle w:val="ae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AF7121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Принцип просвечивания рентгеновыми или гамма лучами, основан на изменении интенсивности их воздействия на рентгеновскую плену.</w:t>
            </w:r>
          </w:p>
          <w:p w:rsidR="00AB0231" w:rsidRPr="00AB0231" w:rsidRDefault="00AB0231" w:rsidP="00325C10">
            <w:pPr>
              <w:pStyle w:val="a8"/>
              <w:ind w:left="375"/>
              <w:rPr>
                <w:rFonts w:eastAsiaTheme="minorEastAsia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C87F4C" w:rsidP="00CC52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</w:tr>
      <w:tr w:rsidR="009F43A0" w:rsidRPr="00F168B8" w:rsidTr="0081059E">
        <w:trPr>
          <w:trHeight w:val="218"/>
        </w:trPr>
        <w:tc>
          <w:tcPr>
            <w:tcW w:w="540" w:type="dxa"/>
          </w:tcPr>
          <w:p w:rsidR="009F43A0" w:rsidRPr="00F168B8" w:rsidRDefault="009F43A0" w:rsidP="003F6BC1">
            <w:pPr>
              <w:jc w:val="center"/>
              <w:rPr>
                <w:sz w:val="18"/>
                <w:szCs w:val="20"/>
              </w:rPr>
            </w:pPr>
            <w:r w:rsidRPr="00F168B8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F168B8" w:rsidRDefault="009F43A0" w:rsidP="003F6BC1">
            <w:pPr>
              <w:jc w:val="center"/>
              <w:rPr>
                <w:sz w:val="18"/>
                <w:szCs w:val="20"/>
              </w:rPr>
            </w:pPr>
            <w:r w:rsidRPr="00F168B8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F168B8" w:rsidRDefault="009F43A0" w:rsidP="003F6BC1">
            <w:pPr>
              <w:jc w:val="center"/>
              <w:rPr>
                <w:sz w:val="18"/>
                <w:szCs w:val="20"/>
              </w:rPr>
            </w:pPr>
            <w:r w:rsidRPr="00F168B8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F168B8" w:rsidRDefault="009F43A0" w:rsidP="003F6BC1">
            <w:pPr>
              <w:jc w:val="center"/>
              <w:rPr>
                <w:sz w:val="18"/>
                <w:szCs w:val="20"/>
              </w:rPr>
            </w:pPr>
            <w:r w:rsidRPr="00F168B8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F168B8" w:rsidRDefault="009F43A0" w:rsidP="003F6BC1">
            <w:pPr>
              <w:jc w:val="center"/>
              <w:rPr>
                <w:sz w:val="18"/>
                <w:szCs w:val="20"/>
              </w:rPr>
            </w:pPr>
            <w:r w:rsidRPr="00F168B8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F168B8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F168B8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A855E8" w:rsidRDefault="00A855E8" w:rsidP="00A855E8">
            <w:pPr>
              <w:pStyle w:val="a8"/>
              <w:ind w:left="375"/>
              <w:jc w:val="center"/>
              <w:rPr>
                <w:rFonts w:eastAsiaTheme="minorEastAsia"/>
              </w:rPr>
            </w:pPr>
          </w:p>
          <w:p w:rsidR="00AB0231" w:rsidRPr="006220E0" w:rsidRDefault="00AB0231" w:rsidP="00AB0231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AB0231" w:rsidRPr="003B318E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3B318E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Дефекты места пропускают лучи с меньшим поглощением чем сплошной металл. После появления на плаке, хорошо видны очертания дефектов шва. Для проведения радиографического контроля используется пленка Д – 4 – Д – 7, держатели кассет и линейные ускорители.</w:t>
            </w:r>
          </w:p>
          <w:p w:rsidR="00AB0231" w:rsidRPr="003B318E" w:rsidRDefault="00AB0231" w:rsidP="00AB0231">
            <w:pPr>
              <w:pStyle w:val="ae"/>
              <w:jc w:val="center"/>
              <w:rPr>
                <w:rFonts w:asciiTheme="minorHAnsi" w:hAnsiTheme="minorHAnsi" w:cs="Arial"/>
                <w:b/>
                <w:bCs/>
                <w:color w:val="1D1B11" w:themeColor="background2" w:themeShade="1A"/>
                <w:sz w:val="28"/>
                <w:szCs w:val="28"/>
              </w:rPr>
            </w:pPr>
          </w:p>
          <w:p w:rsidR="00AB0231" w:rsidRPr="003B318E" w:rsidRDefault="00AB0231" w:rsidP="00AB0231">
            <w:pPr>
              <w:pStyle w:val="ae"/>
              <w:jc w:val="center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3B318E">
              <w:rPr>
                <w:rFonts w:asciiTheme="minorHAnsi" w:hAnsiTheme="minorHAnsi" w:cs="Arial"/>
                <w:b/>
                <w:bCs/>
                <w:color w:val="1D1B11" w:themeColor="background2" w:themeShade="1A"/>
                <w:sz w:val="28"/>
                <w:szCs w:val="28"/>
              </w:rPr>
              <w:t>Ультразвуковой контроль</w:t>
            </w:r>
          </w:p>
          <w:p w:rsidR="00AB0231" w:rsidRPr="003B318E" w:rsidRDefault="00AB0231" w:rsidP="00AB0231">
            <w:pPr>
              <w:pStyle w:val="ae"/>
              <w:jc w:val="center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</w:p>
          <w:p w:rsidR="00AB0231" w:rsidRPr="003B318E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3B318E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Этот вид контроля основан на способности ультразвуковых волн, отражаться от поверхности раздела сред.</w:t>
            </w:r>
          </w:p>
          <w:p w:rsidR="00AB0231" w:rsidRPr="003B318E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3B318E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В дефектоскопах применяется пьезоэлектрический способ получения ультразвуковых волн. Этот метод контроля предназначен для выявления в сварных швах и околошовной зоне внутренних дефектов: трещин, не</w:t>
            </w:r>
            <w:r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3B318E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проваров, шлаковых включений, газовых пор.</w:t>
            </w:r>
          </w:p>
          <w:p w:rsidR="00AB0231" w:rsidRPr="003B318E" w:rsidRDefault="00AB0231" w:rsidP="00857ECF">
            <w:pPr>
              <w:pStyle w:val="ae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3B318E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 xml:space="preserve">При УЗК используется дефектоскоп </w:t>
            </w:r>
            <w:r w:rsidRPr="003B318E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  <w:lang w:val="en-US"/>
              </w:rPr>
              <w:t>US</w:t>
            </w:r>
            <w:r w:rsidRPr="003B318E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 xml:space="preserve">М – 2МТ и преобразователь </w:t>
            </w:r>
            <w:r w:rsidRPr="003B318E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  <w:lang w:val="en-US"/>
              </w:rPr>
              <w:t>B</w:t>
            </w:r>
            <w:r w:rsidRPr="003B318E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28</w:t>
            </w:r>
            <w:r w:rsidRPr="003B318E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  <w:lang w:val="en-US"/>
              </w:rPr>
              <w:t>W</w:t>
            </w:r>
            <w:r w:rsidRPr="003B318E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 xml:space="preserve">, </w:t>
            </w:r>
            <w:r w:rsidRPr="003B318E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  <w:lang w:val="en-US"/>
              </w:rPr>
              <w:t>WB</w:t>
            </w:r>
            <w:r w:rsidRPr="003B318E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35</w:t>
            </w:r>
            <w:r w:rsidRPr="003B318E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  <w:lang w:val="en-US"/>
              </w:rPr>
              <w:t>N</w:t>
            </w:r>
            <w:r w:rsidRPr="003B318E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2.</w:t>
            </w:r>
          </w:p>
          <w:p w:rsidR="00AB0231" w:rsidRPr="003B318E" w:rsidRDefault="00AB0231" w:rsidP="00AB0231">
            <w:pPr>
              <w:pStyle w:val="ae"/>
              <w:jc w:val="center"/>
              <w:rPr>
                <w:rFonts w:asciiTheme="minorHAnsi" w:hAnsiTheme="minorHAnsi" w:cs="Arial"/>
                <w:b/>
                <w:color w:val="1D1B11" w:themeColor="background2" w:themeShade="1A"/>
                <w:sz w:val="28"/>
                <w:szCs w:val="28"/>
              </w:rPr>
            </w:pPr>
          </w:p>
          <w:p w:rsidR="00AB0231" w:rsidRPr="003B318E" w:rsidRDefault="00AB0231" w:rsidP="00AB0231">
            <w:pPr>
              <w:pStyle w:val="ae"/>
              <w:jc w:val="center"/>
              <w:rPr>
                <w:rFonts w:asciiTheme="minorHAnsi" w:hAnsiTheme="minorHAnsi" w:cs="Arial"/>
                <w:b/>
                <w:color w:val="1D1B11"/>
                <w:sz w:val="28"/>
                <w:szCs w:val="28"/>
              </w:rPr>
            </w:pPr>
            <w:r w:rsidRPr="003B318E">
              <w:rPr>
                <w:rFonts w:asciiTheme="minorHAnsi" w:hAnsiTheme="minorHAnsi" w:cs="Arial"/>
                <w:b/>
                <w:color w:val="1D1B11"/>
                <w:sz w:val="28"/>
                <w:szCs w:val="28"/>
              </w:rPr>
              <w:t>Гидравлические испытания</w:t>
            </w:r>
          </w:p>
          <w:p w:rsidR="00AB0231" w:rsidRPr="003B318E" w:rsidRDefault="00AB0231" w:rsidP="00857ECF">
            <w:pPr>
              <w:pStyle w:val="ae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</w:p>
          <w:p w:rsidR="00AB0231" w:rsidRPr="003B318E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</w:pPr>
            <w:r w:rsidRPr="003B318E">
              <w:rPr>
                <w:rFonts w:asciiTheme="minorHAnsi" w:hAnsiTheme="minorHAnsi" w:cs="Arial"/>
                <w:color w:val="1D1B11"/>
                <w:sz w:val="28"/>
                <w:szCs w:val="28"/>
              </w:rPr>
              <w:t>Этим способом проверяют на прочность и плотность сварных соединений</w:t>
            </w:r>
            <w:r w:rsidRPr="003B318E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,</w:t>
            </w:r>
            <w:r w:rsidRPr="003B318E">
              <w:rPr>
                <w:rFonts w:asciiTheme="minorHAnsi" w:hAnsiTheme="minorHAnsi" w:cs="Arial"/>
                <w:color w:val="1D1B11"/>
                <w:sz w:val="28"/>
                <w:szCs w:val="28"/>
              </w:rPr>
              <w:t xml:space="preserve"> </w:t>
            </w:r>
            <w:r w:rsidRPr="003B318E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>к</w:t>
            </w:r>
            <w:r w:rsidRPr="003B318E">
              <w:rPr>
                <w:rFonts w:asciiTheme="minorHAnsi" w:hAnsiTheme="minorHAnsi" w:cs="Arial"/>
                <w:color w:val="1D1B11"/>
                <w:sz w:val="28"/>
                <w:szCs w:val="28"/>
              </w:rPr>
              <w:t>онструкций</w:t>
            </w:r>
            <w:r w:rsidRPr="003B318E">
              <w:rPr>
                <w:rFonts w:asciiTheme="minorHAnsi" w:hAnsiTheme="minorHAnsi" w:cs="Arial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3B318E">
              <w:rPr>
                <w:rFonts w:asciiTheme="minorHAnsi" w:hAnsiTheme="minorHAnsi" w:cs="Arial"/>
                <w:color w:val="1D1B11"/>
                <w:sz w:val="28"/>
                <w:szCs w:val="28"/>
              </w:rPr>
              <w:t>работающих при изгибающим давлении. Испытания осуществляется тремя способами:</w:t>
            </w:r>
          </w:p>
          <w:p w:rsidR="00AB0231" w:rsidRPr="003B318E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color w:val="1D1B11"/>
                <w:sz w:val="28"/>
                <w:szCs w:val="28"/>
              </w:rPr>
            </w:pPr>
            <w:r w:rsidRPr="003B318E">
              <w:rPr>
                <w:rFonts w:asciiTheme="minorHAnsi" w:hAnsiTheme="minorHAnsi" w:cs="Arial"/>
                <w:color w:val="1D1B11"/>
                <w:sz w:val="28"/>
                <w:szCs w:val="28"/>
              </w:rPr>
              <w:t>1) Гидравлическим давлением</w:t>
            </w:r>
          </w:p>
          <w:p w:rsidR="00AB0231" w:rsidRPr="003B318E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color w:val="1D1B11"/>
                <w:sz w:val="28"/>
                <w:szCs w:val="28"/>
              </w:rPr>
            </w:pPr>
            <w:r w:rsidRPr="003B318E">
              <w:rPr>
                <w:rFonts w:asciiTheme="minorHAnsi" w:hAnsiTheme="minorHAnsi" w:cs="Arial"/>
                <w:color w:val="1D1B11"/>
                <w:sz w:val="28"/>
                <w:szCs w:val="28"/>
              </w:rPr>
              <w:t>2) Наливом воды</w:t>
            </w:r>
          </w:p>
          <w:p w:rsidR="00AB0231" w:rsidRPr="003B318E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color w:val="1D1B11"/>
                <w:sz w:val="28"/>
                <w:szCs w:val="28"/>
              </w:rPr>
            </w:pPr>
            <w:r w:rsidRPr="003B318E">
              <w:rPr>
                <w:rFonts w:asciiTheme="minorHAnsi" w:hAnsiTheme="minorHAnsi" w:cs="Arial"/>
                <w:color w:val="1D1B11"/>
                <w:sz w:val="28"/>
                <w:szCs w:val="28"/>
              </w:rPr>
              <w:t>3) Поливом воды</w:t>
            </w:r>
          </w:p>
          <w:p w:rsidR="00AB0231" w:rsidRPr="003B318E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color w:val="1D1B11"/>
                <w:sz w:val="28"/>
                <w:szCs w:val="28"/>
              </w:rPr>
            </w:pPr>
            <w:r w:rsidRPr="003B318E">
              <w:rPr>
                <w:rFonts w:asciiTheme="minorHAnsi" w:hAnsiTheme="minorHAnsi" w:cs="Arial"/>
                <w:color w:val="1D1B11"/>
                <w:sz w:val="28"/>
                <w:szCs w:val="28"/>
              </w:rPr>
              <w:t>При испытании гидравлическим давлением, в испытываемом изделии после наполнения жидкости превышающей в полтора, два раза работающее давление.</w:t>
            </w:r>
          </w:p>
          <w:p w:rsidR="00AB0231" w:rsidRPr="003B318E" w:rsidRDefault="00AB0231" w:rsidP="00857ECF">
            <w:pPr>
              <w:pStyle w:val="ae"/>
              <w:rPr>
                <w:rFonts w:asciiTheme="minorHAnsi" w:hAnsiTheme="minorHAnsi" w:cs="Arial"/>
                <w:color w:val="1D1B11"/>
                <w:sz w:val="28"/>
                <w:szCs w:val="28"/>
              </w:rPr>
            </w:pPr>
            <w:r w:rsidRPr="003B318E">
              <w:rPr>
                <w:rFonts w:asciiTheme="minorHAnsi" w:hAnsiTheme="minorHAnsi" w:cs="Arial"/>
                <w:color w:val="1D1B11"/>
                <w:sz w:val="28"/>
                <w:szCs w:val="28"/>
              </w:rPr>
              <w:t>После выдержки в течении 5-6 минут околошовную зону простукивают молотком ; крупным бойком и швы осматривают с целью течи, капель и запотевания.</w:t>
            </w:r>
          </w:p>
          <w:p w:rsidR="00AB0231" w:rsidRPr="003B318E" w:rsidRDefault="00AB0231" w:rsidP="00857ECF">
            <w:pPr>
              <w:pStyle w:val="ae"/>
              <w:rPr>
                <w:rFonts w:asciiTheme="minorHAnsi" w:hAnsiTheme="minorHAnsi" w:cs="Arial"/>
                <w:color w:val="1D1B11"/>
                <w:sz w:val="28"/>
                <w:szCs w:val="28"/>
              </w:rPr>
            </w:pPr>
            <w:r w:rsidRPr="003B318E">
              <w:rPr>
                <w:rFonts w:asciiTheme="minorHAnsi" w:hAnsiTheme="minorHAnsi" w:cs="Arial"/>
                <w:color w:val="1D1B11"/>
                <w:sz w:val="28"/>
                <w:szCs w:val="28"/>
              </w:rPr>
              <w:t>Эти способы применяют для сосудов или изделий работающих под давлением.</w:t>
            </w:r>
          </w:p>
          <w:p w:rsidR="00C85B37" w:rsidRPr="00C85B37" w:rsidRDefault="00C85B37" w:rsidP="00C85B37">
            <w:pPr>
              <w:pStyle w:val="a8"/>
              <w:ind w:left="375"/>
              <w:rPr>
                <w:rFonts w:eastAsiaTheme="minorEastAsia"/>
                <w:sz w:val="28"/>
                <w:szCs w:val="28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C87F4C" w:rsidP="00CC52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</w:tr>
      <w:tr w:rsidR="009F43A0" w:rsidRPr="00236FC9" w:rsidTr="0081059E">
        <w:trPr>
          <w:trHeight w:val="218"/>
        </w:trPr>
        <w:tc>
          <w:tcPr>
            <w:tcW w:w="5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C85B37" w:rsidRDefault="00C85B37" w:rsidP="00C85B37">
            <w:pPr>
              <w:ind w:left="36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eastAsiaTheme="minorEastAsia" w:hAnsiTheme="minorHAnsi" w:cs="Arial"/>
                <w:b/>
                <w:sz w:val="28"/>
                <w:szCs w:val="28"/>
              </w:rPr>
            </w:pPr>
            <w:r w:rsidRPr="009E6D92">
              <w:rPr>
                <w:rFonts w:asciiTheme="minorHAnsi" w:eastAsiaTheme="minorEastAsia" w:hAnsiTheme="minorHAnsi" w:cs="Arial"/>
                <w:b/>
                <w:sz w:val="28"/>
                <w:szCs w:val="28"/>
              </w:rPr>
              <w:t>3. Организационная часть.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eastAsiaTheme="minorEastAsia" w:hAnsiTheme="minorHAnsi" w:cs="Arial"/>
                <w:b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eastAsiaTheme="minorEastAsia" w:hAnsiTheme="minorHAnsi" w:cs="Arial"/>
                <w:b/>
                <w:sz w:val="28"/>
                <w:szCs w:val="28"/>
              </w:rPr>
            </w:pPr>
            <w:r w:rsidRPr="009E6D92">
              <w:rPr>
                <w:rFonts w:asciiTheme="minorHAnsi" w:eastAsiaTheme="minorEastAsia" w:hAnsiTheme="minorHAnsi" w:cs="Arial"/>
                <w:b/>
                <w:sz w:val="28"/>
                <w:szCs w:val="28"/>
              </w:rPr>
              <w:t>3.1.  Определение норм времени на сборочно сварочные работы.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eastAsiaTheme="minorEastAsia" w:hAnsiTheme="minorHAnsi" w:cs="Arial"/>
                <w:b/>
                <w:sz w:val="28"/>
                <w:szCs w:val="28"/>
              </w:rPr>
            </w:pPr>
          </w:p>
          <w:p w:rsidR="00AB0231" w:rsidRPr="009E6D92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Продолжительность времени сборки узлов под сварку зависит от харак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тера и конструктивной сложности узла, его веса и размеров, количества соби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раемых деталей, а также применяемых при сборке приспособлений и инстру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мента. Норма времени на сборку металлоконструкции под сварку состоит из подготовительно- заключительного, основного и вспомогательного времени на организационно- техническое обслуживание рабочего места, отдых и естест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венные надобности.</w:t>
            </w:r>
          </w:p>
          <w:p w:rsidR="00AB0231" w:rsidRPr="009E6D92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Подготовительно-заключительное время включает время, затрачиваемое рабочим на получение производственного задания, указания и инструктажа мастера, ознакомление с работой, получение и сдачу инструмента и приспособ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лений, и сдачу работы.</w:t>
            </w:r>
          </w:p>
          <w:p w:rsidR="00AB0231" w:rsidRPr="009E6D92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Основное время- это время сборки металлоконструкций под сварку, в те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чении которого происходит координация, соединение и крепление входящих в изделие деталей и узлов.</w:t>
            </w:r>
          </w:p>
          <w:p w:rsidR="00AB0231" w:rsidRPr="009E6D92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Вспомогательное время затрачивается на доставку деталей и узлов к мес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ту сборки, проверку их качества, измерения, разметку места установки деталей и узлов, зачистку собираемых кромок деталей и значительную правку деталей в процессе сборки, кантовку узлов и деталей.</w:t>
            </w:r>
          </w:p>
          <w:p w:rsidR="00AB0231" w:rsidRPr="009E6D92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Время на организационно-техническое обслуживание рабочего места и отдых и естественные надобности включает время на раскладку и уборку инст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румента, под наладку и настройку приспособления, сборочных стендов, подсое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динение сварочного кабеля, присоединение пневмоинструмента к воздухопро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воду, уборку рабочего места, содержание в чистоте и порядке.</w:t>
            </w:r>
          </w:p>
          <w:p w:rsidR="00AB0231" w:rsidRPr="009E6D92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Норма времени на сборку металлоконструкций под сварку может быть рассчитана как сумма затрат времени на выполнение отдельных укрупненных переходов. Для этого все операции технологического процесса сборки и сварки заданной сварной конструкции разделяются на укрупненные комплексы прие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мов по установке и креплению отдельных деталей, узлов, из которых собирает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ся металлоконструкция.</w:t>
            </w:r>
          </w:p>
          <w:p w:rsidR="00AB0231" w:rsidRPr="009E6D92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В комплексы объединяются приемы работы по подаче деталей к месту сборки, по их проверке и примерам, по разметке мест установки деталей, а так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же установке и соединению с другими деталями собираемого узла.</w:t>
            </w:r>
          </w:p>
          <w:p w:rsidR="00AB0231" w:rsidRPr="009E6D92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Нормативы времени' на установку деталей и узлов при сборке конструк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ции, прихватку дуговой сваркой, крепление деталей, а также кантовку узлов в процессе сборки определяются по соответствующим таблицам "Общемашино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строительный норматив времени на слесарно-сборочные работы при сборке ме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таллоконструкций под сварку". Поэтому расчет нормы времени на сборку ме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таллоконструкции</w:t>
            </w:r>
            <w:r w:rsidRPr="009E6D92">
              <w:rPr>
                <w:rFonts w:asciiTheme="minorHAnsi" w:hAnsiTheme="minorHAnsi" w:cs="Arial"/>
                <w:i/>
                <w:iCs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сварку производится по формуле:</w:t>
            </w:r>
          </w:p>
          <w:p w:rsidR="00816A62" w:rsidRPr="007C079E" w:rsidRDefault="00816A62" w:rsidP="008A65A6">
            <w:pPr>
              <w:ind w:left="360"/>
              <w:jc w:val="center"/>
              <w:rPr>
                <w:rFonts w:ascii="Arial" w:hAnsi="Arial" w:cs="Arial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C87F4C" w:rsidP="00CC52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</w:tr>
      <w:tr w:rsidR="009F43A0" w:rsidRPr="00236FC9" w:rsidTr="0081059E">
        <w:trPr>
          <w:trHeight w:val="218"/>
        </w:trPr>
        <w:tc>
          <w:tcPr>
            <w:tcW w:w="5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lastRenderedPageBreak/>
              <w:t>Т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шк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= Σ Т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уст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+ Σ Т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пов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+ Σ Т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прих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+ </w:t>
            </w:r>
            <w:r w:rsidRPr="009E6D92">
              <w:rPr>
                <w:rFonts w:asciiTheme="minorHAnsi" w:hAnsiTheme="minorHAnsi" w:cs="Arial"/>
                <w:sz w:val="28"/>
                <w:szCs w:val="28"/>
                <w:lang w:val="en-US"/>
              </w:rPr>
              <w:t>IΣ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Т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креп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Theme="minorHAnsi" w:cs="Arial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8"/>
                      <w:szCs w:val="28"/>
                      <w:lang w:val="en-US"/>
                    </w:rPr>
                    <m:t>T</m:t>
                  </m:r>
                  <m:sSup>
                    <m:sSupPr>
                      <m:ctrlPr>
                        <w:rPr>
                          <w:rFonts w:ascii="Cambria Math" w:hAnsiTheme="minorHAnsi" w:cs="Arial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8"/>
                          <w:szCs w:val="28"/>
                          <w:lang w:val="en-US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Theme="minorHAnsi" w:cs="Arial"/>
                          <w:sz w:val="28"/>
                          <w:szCs w:val="28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n</m:t>
                  </m:r>
                </m:den>
              </m:f>
            </m:oMath>
            <w:r w:rsidRPr="009E6D92">
              <w:rPr>
                <w:rFonts w:asciiTheme="minorHAnsi" w:eastAsiaTheme="minorEastAsia" w:hAnsiTheme="minorHAnsi" w:cs="Arial"/>
                <w:sz w:val="28"/>
                <w:szCs w:val="28"/>
              </w:rPr>
              <w:t xml:space="preserve"> мин. (28),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где </w:t>
            </w:r>
            <w:r w:rsidRPr="009E6D92">
              <w:rPr>
                <w:rFonts w:asciiTheme="minorHAnsi" w:hAnsiTheme="minorHAnsi" w:cs="Arial"/>
                <w:iCs/>
                <w:smallCaps/>
                <w:sz w:val="28"/>
                <w:szCs w:val="28"/>
                <w:lang w:val="en-US"/>
              </w:rPr>
              <w:t>Yj</w:t>
            </w:r>
            <w:r w:rsidRPr="009E6D92">
              <w:rPr>
                <w:rFonts w:asciiTheme="minorHAnsi" w:hAnsiTheme="minorHAnsi" w:cs="Arial"/>
                <w:iCs/>
                <w:smallCaps/>
                <w:sz w:val="28"/>
                <w:szCs w:val="28"/>
              </w:rPr>
              <w:t xml:space="preserve">  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</w:rPr>
              <w:t>Т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  <w:vertAlign w:val="subscript"/>
              </w:rPr>
              <w:t>уст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</w:rPr>
              <w:t xml:space="preserve">,   </w:t>
            </w:r>
            <w:r w:rsidRPr="009E6D92">
              <w:rPr>
                <w:rFonts w:asciiTheme="minorHAnsi" w:hAnsiTheme="minorHAnsi" w:cs="Arial"/>
                <w:iCs/>
                <w:smallCaps/>
                <w:sz w:val="28"/>
                <w:szCs w:val="28"/>
                <w:lang w:val="en-US"/>
              </w:rPr>
              <w:t>Yj</w:t>
            </w:r>
            <w:r w:rsidRPr="009E6D92">
              <w:rPr>
                <w:rFonts w:asciiTheme="minorHAnsi" w:hAnsiTheme="minorHAnsi" w:cs="Arial"/>
                <w:iCs/>
                <w:smallCaps/>
                <w:sz w:val="28"/>
                <w:szCs w:val="28"/>
              </w:rPr>
              <w:t xml:space="preserve">  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</w:rPr>
              <w:t>Т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  <w:vertAlign w:val="subscript"/>
              </w:rPr>
              <w:t>кр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–  штучное время, взятое из нормативных карт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на выполнение отдельных укрупненных переходов сборочных работ, мин.;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iCs/>
                <w:sz w:val="28"/>
                <w:szCs w:val="28"/>
              </w:rPr>
              <w:t>Т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  <w:vertAlign w:val="subscript"/>
                <w:lang w:val="en-US"/>
              </w:rPr>
              <w:t>n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</w:rPr>
              <w:t xml:space="preserve"> з – </w:t>
            </w:r>
            <w:r w:rsidRPr="009E6D92">
              <w:rPr>
                <w:rFonts w:asciiTheme="minorHAnsi" w:hAnsiTheme="minorHAnsi" w:cs="Arial"/>
                <w:i/>
                <w:iCs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подготовительно-заключительное время на партию узлов, мин.;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iCs/>
                <w:sz w:val="28"/>
                <w:szCs w:val="28"/>
                <w:lang w:val="en-US"/>
              </w:rPr>
              <w:t>n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</w:rPr>
              <w:t xml:space="preserve">–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количество узлов в партии (6, 29).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b/>
                <w:sz w:val="28"/>
                <w:szCs w:val="28"/>
              </w:rPr>
              <w:t>Определение норм времени на сварочные работы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Основными факторами, определяющими продолжительность электроду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говой сварки, являются: тип и пространственное положение шва, характер под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готовки кромок, толщина свариваемых деталей, число слоев и длина шва, сила и род тока, способ сварки (ручная, полуавтоматическая или автоматическая сварка).</w:t>
            </w:r>
          </w:p>
          <w:p w:rsidR="00AB0231" w:rsidRPr="009E6D92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Нормированием сварочных работ предусматривается определение, всех составляющих норм времени:</w:t>
            </w:r>
          </w:p>
          <w:p w:rsidR="00AB0231" w:rsidRPr="009E6D92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- подготовительно-заключительного;</w:t>
            </w:r>
          </w:p>
          <w:p w:rsidR="00AB0231" w:rsidRPr="009E6D92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- основного;</w:t>
            </w:r>
          </w:p>
          <w:p w:rsidR="00AB0231" w:rsidRPr="009E6D92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- вспомогательного;</w:t>
            </w:r>
          </w:p>
          <w:p w:rsidR="00AB0231" w:rsidRPr="009E6D92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- времени обслуживания рабочего места;</w:t>
            </w:r>
          </w:p>
          <w:p w:rsidR="00AB0231" w:rsidRPr="009E6D92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-времени на отдых и личные надобности.</w:t>
            </w:r>
          </w:p>
          <w:p w:rsidR="00AB0231" w:rsidRPr="009E6D92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Подготовительно-заключительное время при ручной, полуавтоматиче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ской и автоматической сварке включает затраты времени на получение произ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водственного задания и сварочных материалов, на инструктаж и ознакомление с работой, на получение и сдачу инструмента и приспособлений, на поставку приспособлений и настройку сварочного оборудования на заданный режим и опробование режима на планках, сдачу работы.</w:t>
            </w:r>
          </w:p>
          <w:p w:rsidR="00AB0231" w:rsidRPr="009E6D92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Основное время при сварке - это время горения дуги.</w:t>
            </w:r>
          </w:p>
          <w:p w:rsidR="00AB0231" w:rsidRPr="009E6D92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Вспомогательное время при сварке складывается из времени, зависящего от длины шва, времени, зависящего от изделия и времени, зависящего от типа оборудования.</w:t>
            </w:r>
          </w:p>
          <w:p w:rsidR="00AB0231" w:rsidRPr="009E6D92" w:rsidRDefault="00AB0231" w:rsidP="00857ECF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Вспомогательное время </w:t>
            </w:r>
            <w:r w:rsidRPr="009E6D92">
              <w:rPr>
                <w:rFonts w:asciiTheme="minorHAnsi" w:hAnsiTheme="minorHAnsi" w:cs="Arial"/>
                <w:i/>
                <w:iCs/>
                <w:sz w:val="28"/>
                <w:szCs w:val="28"/>
              </w:rPr>
              <w:t>Т</w:t>
            </w:r>
            <w:r w:rsidRPr="009E6D92">
              <w:rPr>
                <w:rFonts w:asciiTheme="minorHAnsi" w:hAnsiTheme="minorHAnsi" w:cs="Arial"/>
                <w:i/>
                <w:iCs/>
                <w:sz w:val="28"/>
                <w:szCs w:val="28"/>
                <w:vertAlign w:val="subscript"/>
              </w:rPr>
              <w:t>6Ш</w:t>
            </w:r>
            <w:r w:rsidRPr="009E6D92">
              <w:rPr>
                <w:rFonts w:asciiTheme="minorHAnsi" w:hAnsiTheme="minorHAnsi" w:cs="Arial"/>
                <w:i/>
                <w:iCs/>
                <w:sz w:val="28"/>
                <w:szCs w:val="28"/>
              </w:rPr>
              <w:t xml:space="preserve">,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зависящее от длины шва, включает затраты времени на зачистку кромок перед сварой, на зачистку шва от шлака и брызг после каждого прохода, сбора флюса со шва, осмотр, промеры и клеймение шва, смену электродов или кассет с проволокой, переходы сварщика к началу шва при многопроходной сварке.</w:t>
            </w:r>
          </w:p>
          <w:p w:rsidR="00AB0231" w:rsidRPr="009E6D92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Вспомогательное время, связанное с изделием.</w:t>
            </w:r>
          </w:p>
          <w:p w:rsidR="00AB0231" w:rsidRPr="009E6D92" w:rsidRDefault="00AB0231" w:rsidP="00857ECF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i/>
                <w:iCs/>
                <w:sz w:val="28"/>
                <w:szCs w:val="28"/>
              </w:rPr>
              <w:t>Т</w:t>
            </w:r>
            <w:r w:rsidRPr="009E6D92">
              <w:rPr>
                <w:rFonts w:asciiTheme="minorHAnsi" w:hAnsiTheme="minorHAnsi" w:cs="Arial"/>
                <w:i/>
                <w:iCs/>
                <w:sz w:val="28"/>
                <w:szCs w:val="28"/>
                <w:vertAlign w:val="subscript"/>
              </w:rPr>
              <w:t>ви</w:t>
            </w:r>
            <w:r w:rsidRPr="009E6D92">
              <w:rPr>
                <w:rFonts w:asciiTheme="minorHAnsi" w:hAnsiTheme="minorHAnsi" w:cs="Arial"/>
                <w:i/>
                <w:iCs/>
                <w:sz w:val="28"/>
                <w:szCs w:val="28"/>
              </w:rPr>
              <w:t xml:space="preserve"> -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это время на установ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ку изделия под сварку и снятие после сварки, на повороты (кантовку) изделия в процессе сварки.</w:t>
            </w:r>
          </w:p>
          <w:p w:rsidR="00AB0231" w:rsidRPr="009E6D92" w:rsidRDefault="00AB0231" w:rsidP="00857ECF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Вспомогательное время, связанное с оборудованием</w:t>
            </w:r>
          </w:p>
          <w:p w:rsidR="007C079E" w:rsidRPr="007C079E" w:rsidRDefault="007C079E" w:rsidP="00325C10">
            <w:pPr>
              <w:ind w:left="360"/>
              <w:jc w:val="center"/>
              <w:rPr>
                <w:rFonts w:ascii="Arial" w:hAnsi="Arial" w:cs="Arial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C87F4C" w:rsidP="00CC52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</w:tr>
      <w:tr w:rsidR="009F43A0" w:rsidRPr="00236FC9" w:rsidTr="0081059E">
        <w:trPr>
          <w:trHeight w:val="218"/>
        </w:trPr>
        <w:tc>
          <w:tcPr>
            <w:tcW w:w="5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8A65A6" w:rsidRDefault="008A65A6" w:rsidP="008A65A6">
            <w:pPr>
              <w:ind w:left="360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i/>
                <w:iCs/>
                <w:sz w:val="28"/>
                <w:szCs w:val="28"/>
              </w:rPr>
              <w:t>Т</w:t>
            </w:r>
            <w:r w:rsidRPr="009E6D92">
              <w:rPr>
                <w:rFonts w:asciiTheme="minorHAnsi" w:hAnsiTheme="minorHAnsi" w:cs="Arial"/>
                <w:i/>
                <w:iCs/>
                <w:sz w:val="28"/>
                <w:szCs w:val="28"/>
                <w:vertAlign w:val="subscript"/>
              </w:rPr>
              <w:t>вс</w:t>
            </w:r>
            <w:r w:rsidRPr="009E6D92">
              <w:rPr>
                <w:rFonts w:asciiTheme="minorHAnsi" w:hAnsiTheme="minorHAnsi" w:cs="Arial"/>
                <w:i/>
                <w:iCs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- это время на подготовку, поджатие и спускание флюсовой подушки или медной подкладки под стык, на установку и снятие токопровода, направляющего пути для элек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трода или трактора на изделие, на установку и начало шва горелки и отключе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ние установки для сварки, на установку автомата и начале шва.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Время обслуживания рабочего места включает затраты времени на рас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кладку и уборку инструмента, включение, регулирование и выключение источ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ника тока и токопровода, инструктаж мастера в процессе работы, подготовку автомата или полуавтомата к работе и уборку в конце смены, установление мелких неполадок и обеспечение исправного состояния оборудования, уборку рабочего места.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Время на обслуживание рабочего места и время на отдых и личные на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добности при ручной, полуавтоматической и автоматической сварке выражает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ся в процентах от оперативного времени в зависимости от условий выполнения сварки. Оперативным временем сварки считается сумма основного и вспомога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тельного времени.</w:t>
            </w:r>
          </w:p>
          <w:p w:rsidR="00AB0231" w:rsidRPr="009E6D92" w:rsidRDefault="00AB0231" w:rsidP="00236FC9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Расчет штучного времени, полуавтоматической и автоматической сварки производится по формулам:</w:t>
            </w: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-    для единичного и мелкосерийного производства: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Т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ш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= [ ( Т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о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+ Т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вш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) × </w:t>
            </w:r>
            <w:r w:rsidRPr="009E6D92">
              <w:rPr>
                <w:rFonts w:asciiTheme="minorHAnsi" w:hAnsiTheme="minorHAnsi" w:cs="Arial"/>
                <w:sz w:val="28"/>
                <w:szCs w:val="28"/>
                <w:lang w:val="en-US"/>
              </w:rPr>
              <w:t>L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ш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+ Т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вн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] × К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1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, мин. (29).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-    для серийного и крупносерийного производства:</w:t>
            </w: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Т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ш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= [ ( Т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о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+ Т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вш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) × </w:t>
            </w:r>
            <w:r w:rsidRPr="009E6D92">
              <w:rPr>
                <w:rFonts w:asciiTheme="minorHAnsi" w:hAnsiTheme="minorHAnsi" w:cs="Arial"/>
                <w:sz w:val="28"/>
                <w:szCs w:val="28"/>
                <w:lang w:val="en-US"/>
              </w:rPr>
              <w:t>L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ш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+ Т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вн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] × К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2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, мин. (30).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где  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</w:rPr>
              <w:t>Т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  <w:vertAlign w:val="subscript"/>
              </w:rPr>
              <w:t>0</w:t>
            </w:r>
            <w:r w:rsidRPr="009E6D92">
              <w:rPr>
                <w:rFonts w:asciiTheme="minorHAnsi" w:hAnsiTheme="minorHAnsi" w:cs="Arial"/>
                <w:i/>
                <w:iCs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</w:rPr>
              <w:t xml:space="preserve">–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основное время сварки одного погонного метра шва, мин: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iCs/>
                <w:sz w:val="28"/>
                <w:szCs w:val="28"/>
              </w:rPr>
              <w:t>Т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  <w:vertAlign w:val="subscript"/>
              </w:rPr>
              <w:t xml:space="preserve">ви 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</w:rPr>
              <w:t xml:space="preserve">– </w:t>
            </w:r>
            <w:r w:rsidRPr="009E6D92">
              <w:rPr>
                <w:rFonts w:asciiTheme="minorHAnsi" w:hAnsiTheme="minorHAnsi" w:cs="Arial"/>
                <w:i/>
                <w:iCs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вспомогательное время на один погонный метр шва, зависящее от длины шва, мин;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/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ш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– длина шва, м;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iCs/>
                <w:sz w:val="28"/>
                <w:szCs w:val="28"/>
              </w:rPr>
              <w:t>Т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  <w:vertAlign w:val="subscript"/>
              </w:rPr>
              <w:t>ви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</w:rPr>
              <w:t xml:space="preserve"> – </w:t>
            </w:r>
            <w:r w:rsidRPr="009E6D92">
              <w:rPr>
                <w:rFonts w:asciiTheme="minorHAnsi" w:hAnsiTheme="minorHAnsi" w:cs="Arial"/>
                <w:i/>
                <w:iCs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вспомогательное время, связанное с изделием, мин;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iCs/>
                <w:sz w:val="28"/>
                <w:szCs w:val="28"/>
              </w:rPr>
              <w:t>Т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  <w:vertAlign w:val="subscript"/>
              </w:rPr>
              <w:t>во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</w:rPr>
              <w:t xml:space="preserve"> – </w:t>
            </w:r>
            <w:r w:rsidRPr="009E6D92">
              <w:rPr>
                <w:rFonts w:asciiTheme="minorHAnsi" w:hAnsiTheme="minorHAnsi" w:cs="Arial"/>
                <w:i/>
                <w:iCs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вспомогательное время, связанное с оборудованием, мин;</w:t>
            </w: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iCs/>
                <w:sz w:val="28"/>
                <w:szCs w:val="28"/>
              </w:rPr>
              <w:t>К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  <w:vertAlign w:val="subscript"/>
              </w:rPr>
              <w:t xml:space="preserve">2 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</w:rPr>
              <w:t xml:space="preserve">– </w:t>
            </w:r>
            <w:r w:rsidRPr="009E6D92">
              <w:rPr>
                <w:rFonts w:asciiTheme="minorHAnsi" w:hAnsiTheme="minorHAnsi" w:cs="Arial"/>
                <w:i/>
                <w:iCs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коэффициенты к оперативному времени, учитывающие время на об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служивание рабочего места, отдых и личные надобности, а также подготови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тельно-заключительное время;</w:t>
            </w: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iCs/>
                <w:sz w:val="28"/>
                <w:szCs w:val="28"/>
              </w:rPr>
              <w:t>К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  <w:vertAlign w:val="subscript"/>
              </w:rPr>
              <w:t>2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</w:rPr>
              <w:t xml:space="preserve"> – </w:t>
            </w:r>
            <w:r w:rsidRPr="009E6D92">
              <w:rPr>
                <w:rFonts w:asciiTheme="minorHAnsi" w:hAnsiTheme="minorHAnsi" w:cs="Arial"/>
                <w:i/>
                <w:iCs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коэффициент для серийного и крупносерийного производства, учиты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вающий более высокую производительность труда по сравнению с единичным производством.</w:t>
            </w: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Примечание: так как в норму штучного времени сварки включено подго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товительно-заключительное время, то для серийного и крупносерийного произ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водства оно является нормой штучно-калькуляционного времени.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Основное время сварки одного погонного метра однопроходного шва оп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ределяется по формулам:</w:t>
            </w: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- для ручной и полуавтоматической сварки</w:t>
            </w:r>
          </w:p>
          <w:p w:rsidR="00C6042C" w:rsidRPr="001D36A4" w:rsidRDefault="00C6042C" w:rsidP="001D36A4">
            <w:pPr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C87F4C" w:rsidP="00CC52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9F43A0" w:rsidRPr="00857ECF" w:rsidTr="0081059E">
        <w:trPr>
          <w:trHeight w:val="218"/>
        </w:trPr>
        <w:tc>
          <w:tcPr>
            <w:tcW w:w="540" w:type="dxa"/>
          </w:tcPr>
          <w:p w:rsidR="009F43A0" w:rsidRPr="00857ECF" w:rsidRDefault="009F43A0" w:rsidP="003F6BC1">
            <w:pPr>
              <w:jc w:val="center"/>
              <w:rPr>
                <w:sz w:val="18"/>
                <w:szCs w:val="20"/>
              </w:rPr>
            </w:pPr>
            <w:r w:rsidRPr="00857ECF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857ECF" w:rsidRDefault="009F43A0" w:rsidP="003F6BC1">
            <w:pPr>
              <w:jc w:val="center"/>
              <w:rPr>
                <w:sz w:val="18"/>
                <w:szCs w:val="20"/>
              </w:rPr>
            </w:pPr>
            <w:r w:rsidRPr="00857ECF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857ECF" w:rsidRDefault="009F43A0" w:rsidP="003F6BC1">
            <w:pPr>
              <w:jc w:val="center"/>
              <w:rPr>
                <w:sz w:val="18"/>
                <w:szCs w:val="20"/>
              </w:rPr>
            </w:pPr>
            <w:r w:rsidRPr="00857ECF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857ECF" w:rsidRDefault="009F43A0" w:rsidP="003F6BC1">
            <w:pPr>
              <w:jc w:val="center"/>
              <w:rPr>
                <w:sz w:val="18"/>
                <w:szCs w:val="20"/>
              </w:rPr>
            </w:pPr>
            <w:r w:rsidRPr="00857ECF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857ECF" w:rsidRDefault="009F43A0" w:rsidP="003F6BC1">
            <w:pPr>
              <w:jc w:val="center"/>
              <w:rPr>
                <w:sz w:val="18"/>
                <w:szCs w:val="20"/>
              </w:rPr>
            </w:pPr>
            <w:r w:rsidRPr="00857ECF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857ECF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857ECF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9F43A0" w:rsidRDefault="009F43A0" w:rsidP="00953056">
            <w:pPr>
              <w:pStyle w:val="ae"/>
              <w:jc w:val="center"/>
              <w:rPr>
                <w:b/>
                <w:sz w:val="20"/>
                <w:szCs w:val="20"/>
              </w:rPr>
            </w:pP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Т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о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Theme="minorHAnsi" w:cs="Arial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Theme="minorHAnsi" w:cs="Arial"/>
                      <w:sz w:val="28"/>
                      <w:szCs w:val="28"/>
                    </w:rPr>
                    <m:t xml:space="preserve">60 </m:t>
                  </m:r>
                  <m:r>
                    <m:rPr>
                      <m:sty m:val="p"/>
                    </m:rPr>
                    <w:rPr>
                      <w:rFonts w:ascii="Cambria Math" w:hAnsiTheme="minorHAnsi" w:cs="Arial"/>
                      <w:sz w:val="28"/>
                      <w:szCs w:val="28"/>
                    </w:rPr>
                    <m:t>×Т</m:t>
                  </m:r>
                  <m:r>
                    <m:rPr>
                      <m:sty m:val="p"/>
                    </m:rPr>
                    <w:rPr>
                      <w:rFonts w:ascii="Cambria Math" w:hAnsiTheme="minorHAnsi" w:cs="Arial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Theme="minorHAnsi" w:cs="Arial"/>
                      <w:sz w:val="28"/>
                      <w:szCs w:val="28"/>
                    </w:rPr>
                    <m:t>αн</m:t>
                  </m:r>
                  <m:r>
                    <m:rPr>
                      <m:sty m:val="p"/>
                    </m:rPr>
                    <w:rPr>
                      <w:rFonts w:ascii="Cambria Math" w:hAnsiTheme="minorHAnsi" w:cs="Arial"/>
                      <w:sz w:val="28"/>
                      <w:szCs w:val="28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Theme="minorHAnsi" w:cs="Arial"/>
                      <w:sz w:val="28"/>
                      <w:szCs w:val="28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Theme="minorHAnsi" w:cs="Arial"/>
                      <w:sz w:val="28"/>
                      <w:szCs w:val="28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Theme="minorHAnsi" w:cs="Arial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Theme="minorHAnsi" w:cs="Arial"/>
                      <w:sz w:val="28"/>
                      <w:szCs w:val="28"/>
                    </w:rPr>
                    <m:t>св</m:t>
                  </m:r>
                  <m:r>
                    <m:rPr>
                      <m:sty m:val="p"/>
                    </m:rPr>
                    <w:rPr>
                      <w:rFonts w:ascii="Cambria Math" w:hAnsiTheme="minorHAnsi" w:cs="Arial"/>
                      <w:sz w:val="28"/>
                      <w:szCs w:val="28"/>
                    </w:rPr>
                    <m:t xml:space="preserve"> </m:t>
                  </m:r>
                </m:den>
              </m:f>
            </m:oMath>
            <w:r w:rsidRPr="009E6D92">
              <w:rPr>
                <w:rFonts w:asciiTheme="minorHAnsi" w:eastAsiaTheme="minorEastAsia" w:hAnsiTheme="minorHAnsi" w:cs="Arial"/>
                <w:sz w:val="28"/>
                <w:szCs w:val="28"/>
              </w:rPr>
              <w:t xml:space="preserve"> мин. (31).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- для автоматической уварки</w:t>
            </w:r>
          </w:p>
          <w:p w:rsidR="00AB0231" w:rsidRPr="009E6D92" w:rsidRDefault="00AB0231" w:rsidP="00AB0231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3B318E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Т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о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Theme="minorHAnsi" w:cs="Arial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Theme="minorHAnsi" w:cs="Arial"/>
                      <w:sz w:val="28"/>
                      <w:szCs w:val="28"/>
                    </w:rPr>
                    <m:t xml:space="preserve">60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Theme="minorHAnsi" w:cs="Arial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 w:cs="Arial"/>
                      <w:sz w:val="28"/>
                      <w:szCs w:val="28"/>
                      <w:lang w:val="en-US"/>
                    </w:rPr>
                    <m:t>V</m:t>
                  </m:r>
                  <m:r>
                    <m:rPr>
                      <m:sty m:val="p"/>
                    </m:rPr>
                    <w:rPr>
                      <w:rFonts w:ascii="Cambria Math" w:hAnsiTheme="minorHAnsi" w:cs="Arial"/>
                      <w:sz w:val="28"/>
                      <w:szCs w:val="28"/>
                    </w:rPr>
                    <m:t>св</m:t>
                  </m:r>
                  <m:r>
                    <m:rPr>
                      <m:sty m:val="p"/>
                    </m:rPr>
                    <w:rPr>
                      <w:rFonts w:ascii="Cambria Math" w:hAnsiTheme="minorHAnsi" w:cs="Arial"/>
                      <w:sz w:val="28"/>
                      <w:szCs w:val="28"/>
                    </w:rPr>
                    <m:t xml:space="preserve"> </m:t>
                  </m:r>
                </m:den>
              </m:f>
            </m:oMath>
            <w:r w:rsidRPr="009E6D92">
              <w:rPr>
                <w:rFonts w:asciiTheme="minorHAnsi" w:eastAsiaTheme="minorEastAsia" w:hAnsiTheme="minorHAnsi" w:cs="Arial"/>
                <w:sz w:val="28"/>
                <w:szCs w:val="28"/>
              </w:rPr>
              <w:t xml:space="preserve"> мин. (3</w:t>
            </w:r>
            <w:r w:rsidRPr="003B318E">
              <w:rPr>
                <w:rFonts w:asciiTheme="minorHAnsi" w:eastAsiaTheme="minorEastAsia" w:hAnsiTheme="minorHAnsi" w:cs="Arial"/>
                <w:sz w:val="28"/>
                <w:szCs w:val="28"/>
              </w:rPr>
              <w:t>2</w:t>
            </w:r>
            <w:r w:rsidRPr="009E6D92">
              <w:rPr>
                <w:rFonts w:asciiTheme="minorHAnsi" w:eastAsiaTheme="minorEastAsia" w:hAnsiTheme="minorHAnsi" w:cs="Arial"/>
                <w:sz w:val="28"/>
                <w:szCs w:val="28"/>
              </w:rPr>
              <w:t>).</w:t>
            </w:r>
          </w:p>
          <w:p w:rsidR="00AB0231" w:rsidRPr="009E6D92" w:rsidRDefault="00AB0231" w:rsidP="00AB0231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где </w:t>
            </w:r>
            <w:r w:rsidRPr="009E6D92">
              <w:rPr>
                <w:rFonts w:asciiTheme="minorHAnsi" w:hAnsiTheme="minorHAnsi" w:cs="Arial"/>
                <w:sz w:val="28"/>
                <w:szCs w:val="28"/>
                <w:lang w:val="en-US"/>
              </w:rPr>
              <w:t>V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св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–  масса наплавленного металла на один погонный метр.</w:t>
            </w:r>
          </w:p>
          <w:p w:rsidR="00AB0231" w:rsidRPr="00B62A77" w:rsidRDefault="00AB0231" w:rsidP="00AB0231">
            <w:pPr>
              <w:pStyle w:val="ae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  <w:p w:rsidR="00AB0231" w:rsidRPr="00B62A77" w:rsidRDefault="00AB0231" w:rsidP="00AB0231">
            <w:pPr>
              <w:pStyle w:val="ae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b/>
                <w:sz w:val="28"/>
                <w:szCs w:val="28"/>
              </w:rPr>
              <w:t>З.2. Определение расхода сварочных материалов.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Для определения расходов проволоки. Аргона необходимо узнать расход этих материалов на 1 погонный метр шва. Расход материалов был определён в пункте 2.3. Для определения расхода вышеперечисленных материалов на все изделия необходимо определить протяжённость всех швов согласно чертежу.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Для определения норм расхода сварочных материалов используем данные технологического процесса, выполненного заводом изготовителем (примерный расход приведён в пункте 2.3).</w:t>
            </w:r>
          </w:p>
          <w:p w:rsidR="00C6042C" w:rsidRPr="006220E0" w:rsidRDefault="00C6042C" w:rsidP="00325C10">
            <w:pPr>
              <w:pStyle w:val="ae"/>
              <w:jc w:val="center"/>
              <w:rPr>
                <w:b/>
                <w:sz w:val="20"/>
                <w:szCs w:val="20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CC5263" w:rsidP="00CC52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</w:tr>
      <w:tr w:rsidR="009F43A0" w:rsidRPr="00236FC9" w:rsidTr="0081059E">
        <w:trPr>
          <w:trHeight w:val="218"/>
        </w:trPr>
        <w:tc>
          <w:tcPr>
            <w:tcW w:w="5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9F43A0" w:rsidRPr="006220E0" w:rsidRDefault="009F43A0" w:rsidP="003F6BC1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eastAsiaTheme="minorEastAsia" w:hAnsiTheme="minorHAnsi" w:cs="Arial"/>
                <w:b/>
                <w:sz w:val="28"/>
                <w:szCs w:val="28"/>
              </w:rPr>
            </w:pPr>
            <w:r w:rsidRPr="009E6D92">
              <w:rPr>
                <w:rFonts w:asciiTheme="minorHAnsi" w:eastAsiaTheme="minorEastAsia" w:hAnsiTheme="minorHAnsi" w:cs="Arial"/>
                <w:b/>
                <w:sz w:val="28"/>
                <w:szCs w:val="28"/>
              </w:rPr>
              <w:t>3.3. Основные мероприятия по технике безопасности противопожарные мероприятия и промсанитария.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eastAsiaTheme="minorEastAsia" w:hAnsiTheme="minorHAnsi" w:cs="Arial"/>
                <w:b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b/>
                <w:sz w:val="28"/>
                <w:szCs w:val="28"/>
              </w:rPr>
              <w:t>Организация технического контроля на участке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Технический контроль – это проверка соответствия продукции или процесса, от которого зависит качество продукции, установленным техническим требованиям. В машиностроении он представляет собой совокупность контрольных операций, выполняемых на всех стадиях производства от контроля качества поступающих на</w:t>
            </w:r>
          </w:p>
          <w:p w:rsidR="00AB0231" w:rsidRPr="009E6D92" w:rsidRDefault="00AB0231" w:rsidP="00236FC9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предприятие материалов, полуфабрикатов, комплектующих приборов и изделий до выпуска готовых изделий. Технический контроль является неотъемлемой частью производственного процесса, он выполняется различными службами предприятия в зависимости от объекта контроля, но контролируется качество готовой продукции и полуфабриката отделом технического контроля (ОТК).</w:t>
            </w:r>
          </w:p>
          <w:p w:rsidR="00AB0231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Основной задачей технического контроля на предприятии является своевременное получение полной и достоверной информации о качестве продукции и состоянии технического процесса с целью предупреждения неполадок и отклонений, которые могут привести к нарушениям требований ГОСТов, ТУ и др. Технический контроль призван обеспечивать требуемую настроенность процесса и поддерживать его стабильность, т.е. устойчивую повторяемость каждой операции в предусмотренных технологических режимах, нормах и условиях.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Конкретные мероприятия по технике безопасности промышленной санитарии и противопожарной технике.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Мероприятия по технике безопасности. В условиях правильно организованного производства, при соблюдении техники безопасности и санитарно-гигиенических условий труда ни один вид сварки не является особо вредным и опасным технологическим процессом. Однако при несоблюдении правил техники безопасности и санитарии возможны следующие виды травм: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поражение электрическим током;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поражение слизистых оболочек глаз от ультрафиолетовой радиации электросварочной дуги;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3) композиционные средства;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4) фактор создания оптимальных условий для зрительной работы.</w:t>
            </w:r>
          </w:p>
          <w:p w:rsidR="00AB0231" w:rsidRPr="009E6D92" w:rsidRDefault="00AB0231" w:rsidP="00AB0231">
            <w:pPr>
              <w:pStyle w:val="ae"/>
              <w:rPr>
                <w:rFonts w:asciiTheme="minorHAnsi" w:hAnsiTheme="minorHAnsi" w:cs="Arial"/>
                <w:b/>
                <w:bCs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F25A43" w:rsidRPr="00E71333" w:rsidRDefault="00F25A43" w:rsidP="00325C10">
            <w:pPr>
              <w:pStyle w:val="ae"/>
              <w:ind w:left="120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CC5263" w:rsidP="00CC52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</w:tr>
      <w:tr w:rsidR="009F43A0" w:rsidRPr="00236FC9" w:rsidTr="0081059E">
        <w:trPr>
          <w:trHeight w:val="218"/>
        </w:trPr>
        <w:tc>
          <w:tcPr>
            <w:tcW w:w="5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9F43A0" w:rsidRDefault="009F43A0" w:rsidP="003F6BC1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>Средства информации, ориентации и сигнализации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236FC9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Широкое применение получила трехцветное решение интерьера. Различают цвета холодные, теплые, успокаивающие, раздражающие.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В охране труда цвета широко используются в качестве закодированного носителя информации об опасности. ГОСТ 12.4.026 – 76* устанавливает следующие сигнальные цвета и их значение: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красный - запрещение, непосредственная опасность,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желтый - предупреждение возможной опасности;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3) зеленый - предписание, безопасность;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4) синий - указание, информация.</w:t>
            </w:r>
          </w:p>
          <w:p w:rsidR="00AB0231" w:rsidRPr="009E6D92" w:rsidRDefault="00AB0231" w:rsidP="00AB0231">
            <w:pPr>
              <w:pStyle w:val="ae"/>
              <w:ind w:left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ind w:left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Этим же стандартом установлены знаки безопасности:</w:t>
            </w: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запрещающие знаки (белый круг с красной каймой);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предупреждающие знаки (треугольник желтого цвета);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3) предписывающие знаки (белый квадрат с синей каймой),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4) указательные знаки (белый квадрат с фиолетовой рамкой и красной надписью).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Основными требованиями к рабочему месту являются: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экономические, техническая вооруженность труда, наиболее полное использование оборудования, рациональная организация рабочего места, оптимальная технология, устранение и уменьшение ненужных затрат рабочего времени, строгая регламентация темпа и ритма работы;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рабочее место является основным звеном производственной структуры предприятия, поэтому очень важно, чтобы оно было рационально организованно. Рациональная организация рабочего места включает в себя его планировку, оснащение и обслуживание.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Существуют типовые схемы организации рабочих мест:</w:t>
            </w:r>
          </w:p>
          <w:p w:rsidR="00AB0231" w:rsidRPr="009E6D92" w:rsidRDefault="00AB0231" w:rsidP="00AB0231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эргономические - соответствие рабочего места с физиологическими возможностями человека, рациональный режим труда и отдыха, профессиональный отбор;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психофизические - соответствие возможности восприятия, памяти и мышления;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3) антропометрические - соответствие орудий труда размерам, форме и</w:t>
            </w:r>
          </w:p>
          <w:p w:rsidR="00AB0231" w:rsidRPr="009E6D92" w:rsidRDefault="00AB0231" w:rsidP="00AB0231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массе тела человека;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4) санитарно-гигиенические.</w:t>
            </w:r>
          </w:p>
          <w:p w:rsidR="009F43A0" w:rsidRPr="006220E0" w:rsidRDefault="009F43A0" w:rsidP="003F6BC1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CC5263" w:rsidP="00CC52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</w:tr>
      <w:tr w:rsidR="009F43A0" w:rsidRPr="00236FC9" w:rsidTr="0081059E">
        <w:trPr>
          <w:trHeight w:val="218"/>
        </w:trPr>
        <w:tc>
          <w:tcPr>
            <w:tcW w:w="5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9F43A0" w:rsidRPr="006220E0" w:rsidRDefault="009F43A0" w:rsidP="003F6BC1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Санитарно-гигиенические требования к производственным зданиям, помещениям и рабочим местам.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AB3230">
              <w:rPr>
                <w:rFonts w:asciiTheme="minorHAnsi" w:hAnsiTheme="minorHAnsi" w:cs="Arial"/>
                <w:iCs/>
                <w:sz w:val="28"/>
                <w:szCs w:val="28"/>
              </w:rPr>
              <w:t>Размещение производственных зданий.</w:t>
            </w:r>
            <w:r w:rsidRPr="00AB3230">
              <w:rPr>
                <w:rFonts w:asciiTheme="minorHAnsi" w:hAnsiTheme="minorHAnsi" w:cs="Arial"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Проектирование новых и реконструирование промышленных зданий проводят в соответствии с требованием санитарных норм СН 245 - 71. В соответствии с ними здания располагают с учетом господствующих ветров, рельефа местности. Предприятия, имеющие вредные производственные факторы отделяют от жилой застройки санитарно защитными зонами 50 - 1000м. При размещении производственных зданий выделяют производственные цеха, вспомогательные помещения, склады сырой и готовой продукции, энергетические устройства, деревообрабатывающие цеха, горячие цеха, общезаводские сооружения, пожароопасные и взрывоопасные помещения.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b/>
                <w:bCs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>Требования к помещениям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Одним из важнейших гигиенических требований к помещениям является достаточность площади и объема. Большое значение имеет внутренняя отделка помещений. Наиболее приемлемой формой помещения является прямоугольник. Одноэтажные здания являются предпочтительней чем многоэтажные. Цеха со значительными вредными производственными факторами желательно</w:t>
            </w:r>
            <w:r w:rsidRPr="009E6D92">
              <w:rPr>
                <w:rFonts w:cs="Arial"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изолировать. Очень большое значение имеет цветовое решение производственного интерьера.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b/>
                <w:bCs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>Защита о</w:t>
            </w:r>
            <w:r>
              <w:rPr>
                <w:rFonts w:asciiTheme="minorHAnsi" w:hAnsiTheme="minorHAnsi" w:cs="Arial"/>
                <w:b/>
                <w:bCs/>
                <w:sz w:val="28"/>
                <w:szCs w:val="28"/>
              </w:rPr>
              <w:t>т брызг расплавленного металла и</w:t>
            </w: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 xml:space="preserve"> шлака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Брызги металла и шлака, образующиеся при сварке, могут попасть в складки одежды, карманы, обувь, прожечь их и вызвать ожоги. Во избежание ожогов необходимо соблюдать следующие правила: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работать в одежде из огнестойкого материала, рукавицах, берете и плотно зашнурованной обуви;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следить за тем, чтобы на спецодежде не было рваных мест;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3) перед сваркой расправить складки одежды: застегнуть все пуговицы, надеть рукавицы;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4) карманы куртки должны плотно закрываться клапанами;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5) запрещается вправлять куртку в брюки, так как за пояс брюк могут попасть капли металла;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6) при потолочной сварке сварщик должен пользоваться асбестовыми или брезентовыми нарукавниками и плотно завязывать их у кистей рук;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7) при сбивании шлака глаза сварщика должны быть защищены очками с простыми стеклами.</w:t>
            </w:r>
          </w:p>
          <w:p w:rsidR="008D5701" w:rsidRPr="00CC5263" w:rsidRDefault="008D5701" w:rsidP="003F6BC1">
            <w:pPr>
              <w:ind w:left="360"/>
              <w:jc w:val="center"/>
              <w:rPr>
                <w:sz w:val="28"/>
                <w:szCs w:val="28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8D5701" w:rsidP="008D57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</w:tr>
      <w:tr w:rsidR="009F43A0" w:rsidRPr="00236FC9" w:rsidTr="0081059E">
        <w:trPr>
          <w:trHeight w:val="218"/>
        </w:trPr>
        <w:tc>
          <w:tcPr>
            <w:tcW w:w="5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9F43A0" w:rsidRPr="006220E0" w:rsidRDefault="009F43A0" w:rsidP="003F6BC1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AB0231" w:rsidRPr="006220E0" w:rsidRDefault="00AB0231" w:rsidP="00AB0231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>Предотвращение отравления газами и аэрозолями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Для предупреждения отравления вредными газами необходимо соблюдать следующие правила безопасности: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на стационарных местах сварки должна быть устроена вытяжная вентиляция;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при сварке внутри закрытых емкостей и резервуаров необходимо обеспечить надежную вентиляцию и, кроме того, подачу воздуха под щиток сварщика. В работе должны принимать участие не менее двух человек. Один из них, находящийся вне емкости, обязан наблюдать за сварщиком и страховать</w:t>
            </w: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bCs/>
                <w:sz w:val="28"/>
                <w:szCs w:val="28"/>
              </w:rPr>
              <w:t>его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веревкой, прикрепленной к предохранительному поясу. Длинна веревки должна быть не менее двух метров;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3) запрещается одновременная работа электросварщиков и газорезчиков (газосварщиков) внутри закрытых сосудов;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4) при работе в тесных местах и внутри резервуаров следует делать перерывы с выходом сварщика на свободное пространство для отдыха;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5) при сварке цветных металлов и сплавов, содержащих цинк, медь и свинец, следует пользоваться респираторами с химическими фильтрами;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6) сварку деталей с антикоррозийными покрытиями следует производить строго установленной силой тока;</w:t>
            </w:r>
          </w:p>
          <w:p w:rsidR="00AB0231" w:rsidRDefault="00AB0231" w:rsidP="00236FC9">
            <w:pPr>
              <w:ind w:left="360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7) по возможности применять электроды с низко токсичными рутиловыми покрытиями (марок АНО – 1; АНО – 3;  АНО – 4; ОЗС – 4;  МР – 3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идр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).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Все виды электросварочных работ должны производиться в электросварочных цехах или специально оборудованных участках.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Сварочные посты, находящиеся как в помещениях, так и на открытом воздухе, должны ограждаться переносными ограждениями (щитами, ширмами) для защиты окружающих от действия лучей электрической дуги. Переносные ограждения должны быть прочными и легкими и изготавливаться из листовой стали, фанеры (соответствующим образом обработаны),асбестового полотна или брезента. Размеры переносных ограждений должны обеспечивать надежную защиту с учетом размеров свариваемых изделий и деталей. Над сварочными установками, находящимися на открытом воздухе, должны быть навесы, при невозможное и их устройств электросварочные работы во время дождя или снегопад должны быть прекращены.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Сборочно – сварочные цеха и участки должны иметь отопление, для того чтобы температура в рабочей зоне помещений в зимний период был не ниже +16 'С. Предельная температура при которой разрешается производство и работа на о крытом воздухе, от - 20 до - 30'С. При температуре о - 20 до - 25С рабочим должна предоставляться возможность обогрев в непосредственной близости от рабочего места в течении 10 мин через каждый час. При температуре о - 25 до - 30'С рабочий день сокращается на 1 час.</w:t>
            </w:r>
          </w:p>
          <w:p w:rsidR="00535E55" w:rsidRPr="008D5701" w:rsidRDefault="00535E55" w:rsidP="00535E55">
            <w:pPr>
              <w:ind w:left="360"/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535E55" w:rsidP="00535E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</w:tr>
      <w:tr w:rsidR="009F43A0" w:rsidRPr="00236FC9" w:rsidTr="0081059E">
        <w:trPr>
          <w:trHeight w:val="218"/>
        </w:trPr>
        <w:tc>
          <w:tcPr>
            <w:tcW w:w="5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9F43A0" w:rsidRPr="00AF7121" w:rsidRDefault="009F43A0" w:rsidP="00AF7121">
            <w:pPr>
              <w:ind w:left="36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При сварочных работах воздушная среда производственных помещений может загрязняться сварочным аэрозолем, в составе которого возможны окислы марганца, хрома, окиси цинка, двуокиси кремния, фтористые и другие соединения, а также газы оксид углерод, окислов азота, озон. При определенной концентрации эти вещества могут оказать неблагоприятное влияние на организм работающих. Для улавливания сварочного аэрозоля и газов при сварке, наплавке и резке на стационарных рабочих местах, также, где это возможно, на нестационарных постах, следует предусматривать местные насосы.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В сварочных цехах должна применяться система общего или комбинированного освещения.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Освещение закрытых пространств, резервуаров, котлов, цистерн при производстве сварочных работ должно производиться светильниками, расположенными снаружи свариваемого объекта, или с помощью ручных переносных ламп напряжением не 12В, причем трансформатор для питания переносной лампы должен быть установлен вне сварочного объекта.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Спецодежда и спец обувь защищают сварщика от попадания на кожу лучистой энергии, брызг металла и шлака.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Для защиты лица и глаз от действия лучистой энергии электрической дуги, а также от брызг расплавленного металла сварщики должны пользоваться щитками или масками, а газорезчики и вспомогательные рабочие - очками. Рабочие, производящие зачистку поверхностей наплавленного металла должны быть обеспеченны предохранительными очками с бесцветными стеклами.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Для защиты от соприкосновения с влажной холодной землей и снегом, а также холодным металлом, как наружных работах так и в помещении, сварщики должны обеспечиваться теплыми подстилками, матами, наколенниками и подлокотниками из огнестойких материалов с эластичной прослойкой.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>Защита от поражения электрическим током</w:t>
            </w:r>
          </w:p>
          <w:p w:rsidR="00AB0231" w:rsidRPr="009E6D92" w:rsidRDefault="00AB0231" w:rsidP="00236FC9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Поражение сварщика электрическим током может произойти в результате прикосновения к не заизолированным токоведущим частям электрической цепи, находящимся под напряжением. Сопротивление организма человека в большой степени зависит от многих факторов и существенно снижается при усталости, нервном или нетрезвом состоянии. Мокрая или пропитанная металлической пылью одежда, изношенная обувь, пребывание на сыром полу - все это также значительно снижает</w:t>
            </w:r>
          </w:p>
          <w:p w:rsidR="00AB0231" w:rsidRPr="009E6D92" w:rsidRDefault="00AB0231" w:rsidP="00236FC9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сопротивление цепи, по которой течет поражающий человека ток. Установлено, что ток силой до 0,01 А не опасен для жизни человека, хотя и вызывает болезненные ощущения. Сила тока от 0,01 до 0,1 А опасна для жизни, а токи величиной свыше 0,1 А считаются смертельными.</w:t>
            </w:r>
          </w:p>
          <w:p w:rsidR="009F43A0" w:rsidRPr="00AF7121" w:rsidRDefault="009F43A0" w:rsidP="00AB0231">
            <w:pPr>
              <w:pStyle w:val="ae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</w:tr>
      <w:tr w:rsidR="009F43A0" w:rsidRPr="006220E0" w:rsidTr="0081059E">
        <w:trPr>
          <w:trHeight w:val="218"/>
        </w:trPr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9F43A0" w:rsidRPr="006220E0" w:rsidRDefault="009F43A0" w:rsidP="003F6BC1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Во избежание поражения электрическим током необходимо соблюдать следующий ряд требований и условий:</w:t>
            </w:r>
          </w:p>
          <w:p w:rsidR="00AB0231" w:rsidRPr="009E6D92" w:rsidRDefault="00AB0231" w:rsidP="00AB0231">
            <w:pPr>
              <w:pStyle w:val="ae"/>
              <w:ind w:firstLine="708"/>
              <w:jc w:val="both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корпусы электрических машин и трансформаторов, рабочий стол сварщика и все металлические нетоковедущие части устройства должны быть надежно заземлены. Для присоединения заземляющего провода на электросварочном оборудовании должен быть предусмотрен болт диаметром 5 – 8</w:t>
            </w:r>
            <w:r w:rsidRPr="009E6D92">
              <w:rPr>
                <w:rFonts w:asciiTheme="minorHAnsi" w:hAnsiTheme="minorHAnsi" w:cs="Arial"/>
                <w:bCs/>
                <w:sz w:val="28"/>
                <w:szCs w:val="28"/>
              </w:rPr>
              <w:t>мм</w:t>
            </w: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>,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расположенный в доступном месте, а возле болта - надпись " Земля ". Заземление выполняют медным проводом сечением не менее 6 мм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perscript"/>
              </w:rPr>
              <w:t>2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или железным прутом сечением не менее 12 мм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perscript"/>
              </w:rPr>
              <w:t>2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:</w:t>
            </w:r>
          </w:p>
          <w:p w:rsidR="00AB0231" w:rsidRPr="009E6D92" w:rsidRDefault="00AB0231" w:rsidP="00AB0231">
            <w:pPr>
              <w:pStyle w:val="ae"/>
              <w:ind w:firstLine="708"/>
              <w:jc w:val="both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подключение и отключение электросварочных аппаратов, наблюдение</w:t>
            </w: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bCs/>
                <w:sz w:val="28"/>
                <w:szCs w:val="28"/>
              </w:rPr>
              <w:t>за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их исправным состоянием и ремонт должны осуществлять электромонтеры, производить эти операции сварщикам запрещается;</w:t>
            </w:r>
          </w:p>
          <w:p w:rsidR="00AB0231" w:rsidRPr="009E6D92" w:rsidRDefault="00AB0231" w:rsidP="00AB0231">
            <w:pPr>
              <w:pStyle w:val="ae"/>
              <w:ind w:firstLine="708"/>
              <w:jc w:val="both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провода от электросварочных аппаратов к электродержателю должны быть надежно изолированы и защищены от механических повреждений и действия высокой температуры. При работе необходимо следить за состоянием изоляции проводов и поврежденные места немедленно исправлять;</w:t>
            </w:r>
          </w:p>
          <w:p w:rsidR="00AB0231" w:rsidRPr="009E6D92" w:rsidRDefault="00AB0231" w:rsidP="00AB0231">
            <w:pPr>
              <w:pStyle w:val="ae"/>
              <w:ind w:firstLine="708"/>
              <w:jc w:val="both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3) рукоятка электродержателя должна быть изготовлена из токонепроводящего и огнестойкого материала;</w:t>
            </w:r>
          </w:p>
          <w:p w:rsidR="00AB0231" w:rsidRPr="009E6D92" w:rsidRDefault="00AB0231" w:rsidP="00AB0231">
            <w:pPr>
              <w:pStyle w:val="ae"/>
              <w:ind w:firstLine="708"/>
              <w:jc w:val="both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4) присоединение провода к электродержателю должно быть надежно и изолировано;</w:t>
            </w:r>
          </w:p>
          <w:p w:rsidR="00AB0231" w:rsidRPr="009E6D92" w:rsidRDefault="00AB0231" w:rsidP="00AB0231">
            <w:pPr>
              <w:pStyle w:val="ae"/>
              <w:ind w:firstLine="708"/>
              <w:jc w:val="both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5) присоединение обратного провода к свариваемому изделию должно осуществляться механическими зажимами;</w:t>
            </w:r>
          </w:p>
          <w:p w:rsidR="00AB0231" w:rsidRPr="009E6D92" w:rsidRDefault="00AB0231" w:rsidP="00AB0231">
            <w:pPr>
              <w:pStyle w:val="ae"/>
              <w:ind w:firstLine="708"/>
              <w:jc w:val="both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6) в передвижных сварочных установках обратный провод должен быть изолирован. Это требование не распространяется на те случаи, когда само свариваемое изделие является обратным проводом;</w:t>
            </w:r>
          </w:p>
          <w:p w:rsidR="00AB0231" w:rsidRPr="009E6D92" w:rsidRDefault="00AB0231" w:rsidP="00AB0231">
            <w:pPr>
              <w:pStyle w:val="ae"/>
              <w:ind w:firstLine="708"/>
              <w:jc w:val="both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7) исправлять электрическую цепь модно только при выключенном рубильнике;</w:t>
            </w:r>
          </w:p>
          <w:p w:rsidR="00AB0231" w:rsidRPr="009E6D92" w:rsidRDefault="00AB0231" w:rsidP="00AB0231">
            <w:pPr>
              <w:pStyle w:val="ae"/>
              <w:ind w:firstLine="708"/>
              <w:jc w:val="both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8) сварочные аппараты на время их передвижения необходимо отключать от питающей сети;</w:t>
            </w:r>
          </w:p>
          <w:p w:rsidR="00AB0231" w:rsidRPr="009E6D92" w:rsidRDefault="00AB0231" w:rsidP="00AB0231">
            <w:pPr>
              <w:pStyle w:val="ae"/>
              <w:ind w:firstLine="708"/>
              <w:jc w:val="both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9) сварочные аппараты, содержащие накопительные конденсаторы, должны иметь '-устройства для автоматической разрядки при доступе к ним;</w:t>
            </w:r>
          </w:p>
          <w:p w:rsidR="00AB0231" w:rsidRPr="009E6D92" w:rsidRDefault="00AB0231" w:rsidP="00AB0231">
            <w:pPr>
              <w:pStyle w:val="ae"/>
              <w:ind w:firstLine="708"/>
              <w:jc w:val="both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10) после окончания работы или при временной отлучке с рабочего места сварщик обязан отключить оборудование от сети;</w:t>
            </w:r>
          </w:p>
          <w:p w:rsidR="00AB0231" w:rsidRPr="009E6D92" w:rsidRDefault="00AB0231" w:rsidP="00AB0231">
            <w:pPr>
              <w:pStyle w:val="ae"/>
              <w:ind w:firstLine="708"/>
              <w:jc w:val="both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11) при работе внутри металлического резервуара, котла, сосуда, на крупных металлоконструкциях, если сварщику приходится сидеть или лежать на металле, он должен быть обеспечен:</w:t>
            </w:r>
          </w:p>
          <w:p w:rsidR="00AB0231" w:rsidRPr="009E6D92" w:rsidRDefault="00AB0231" w:rsidP="00AB0231">
            <w:pPr>
              <w:pStyle w:val="ae"/>
              <w:ind w:firstLine="708"/>
              <w:jc w:val="both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диэлектрическим ковриком достаточных размеров для изоляции от свариваемого изделия;</w:t>
            </w:r>
          </w:p>
          <w:p w:rsidR="00AB0231" w:rsidRPr="009E6D92" w:rsidRDefault="00AB0231" w:rsidP="00AB0231">
            <w:pPr>
              <w:pStyle w:val="ae"/>
              <w:ind w:firstLine="708"/>
              <w:jc w:val="both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2) электродержателем с автоматическим отключением напряжения холостого </w:t>
            </w:r>
            <w:r w:rsidRPr="009E6D92">
              <w:rPr>
                <w:rFonts w:asciiTheme="minorHAnsi" w:hAnsiTheme="minorHAnsi" w:cs="Arial"/>
                <w:bCs/>
                <w:sz w:val="28"/>
                <w:szCs w:val="28"/>
              </w:rPr>
              <w:t>хода или</w:t>
            </w:r>
          </w:p>
          <w:p w:rsidR="00AB0231" w:rsidRPr="009E6D92" w:rsidRDefault="00AB0231" w:rsidP="00AB0231">
            <w:pPr>
              <w:pStyle w:val="ae"/>
              <w:jc w:val="both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ограничением его до 12 В с выдержкой времени не более 0,5 с;</w:t>
            </w:r>
          </w:p>
          <w:p w:rsidR="00AB0231" w:rsidRPr="009E6D92" w:rsidRDefault="00AB0231" w:rsidP="00AB0231">
            <w:pPr>
              <w:pStyle w:val="ae"/>
              <w:ind w:firstLine="708"/>
              <w:jc w:val="both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3) диэлектрическим шлемом, защищающим затылочную часть головы;</w:t>
            </w:r>
          </w:p>
          <w:p w:rsidR="00AB0231" w:rsidRPr="009E6D92" w:rsidRDefault="00AB0231" w:rsidP="00AB0231">
            <w:pPr>
              <w:pStyle w:val="ae"/>
              <w:ind w:firstLine="708"/>
              <w:jc w:val="both"/>
              <w:rPr>
                <w:rFonts w:asciiTheme="minorHAnsi" w:hAnsiTheme="minorHAnsi" w:cs="Arial"/>
                <w:sz w:val="28"/>
                <w:szCs w:val="28"/>
              </w:rPr>
            </w:pPr>
          </w:p>
          <w:p w:rsidR="009F43A0" w:rsidRPr="006220E0" w:rsidRDefault="009F43A0" w:rsidP="00AB0231">
            <w:pPr>
              <w:pStyle w:val="ae"/>
              <w:jc w:val="center"/>
              <w:rPr>
                <w:b/>
                <w:sz w:val="20"/>
                <w:szCs w:val="20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</w:tr>
      <w:tr w:rsidR="009F43A0" w:rsidRPr="00857ECF" w:rsidTr="0081059E">
        <w:trPr>
          <w:trHeight w:val="218"/>
        </w:trPr>
        <w:tc>
          <w:tcPr>
            <w:tcW w:w="540" w:type="dxa"/>
          </w:tcPr>
          <w:p w:rsidR="009F43A0" w:rsidRPr="00857ECF" w:rsidRDefault="009F43A0" w:rsidP="003F6BC1">
            <w:pPr>
              <w:jc w:val="center"/>
              <w:rPr>
                <w:sz w:val="18"/>
                <w:szCs w:val="20"/>
              </w:rPr>
            </w:pPr>
            <w:r w:rsidRPr="00857ECF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857ECF" w:rsidRDefault="009F43A0" w:rsidP="003F6BC1">
            <w:pPr>
              <w:jc w:val="center"/>
              <w:rPr>
                <w:sz w:val="18"/>
                <w:szCs w:val="20"/>
              </w:rPr>
            </w:pPr>
            <w:r w:rsidRPr="00857ECF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857ECF" w:rsidRDefault="009F43A0" w:rsidP="003F6BC1">
            <w:pPr>
              <w:jc w:val="center"/>
              <w:rPr>
                <w:sz w:val="18"/>
                <w:szCs w:val="20"/>
              </w:rPr>
            </w:pPr>
            <w:r w:rsidRPr="00857ECF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857ECF" w:rsidRDefault="009F43A0" w:rsidP="003F6BC1">
            <w:pPr>
              <w:jc w:val="center"/>
              <w:rPr>
                <w:sz w:val="18"/>
                <w:szCs w:val="20"/>
              </w:rPr>
            </w:pPr>
            <w:r w:rsidRPr="00857ECF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857ECF" w:rsidRDefault="009F43A0" w:rsidP="003F6BC1">
            <w:pPr>
              <w:jc w:val="center"/>
              <w:rPr>
                <w:sz w:val="18"/>
                <w:szCs w:val="20"/>
              </w:rPr>
            </w:pPr>
            <w:r w:rsidRPr="00857ECF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857ECF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857ECF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9F43A0" w:rsidRPr="006220E0" w:rsidRDefault="009F43A0" w:rsidP="003F6BC1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AB0231" w:rsidRPr="006220E0" w:rsidRDefault="00AB0231" w:rsidP="00AB0231">
            <w:pPr>
              <w:ind w:left="360"/>
              <w:rPr>
                <w:b/>
                <w:sz w:val="28"/>
                <w:szCs w:val="28"/>
              </w:rPr>
            </w:pPr>
            <w:r>
              <w:rPr>
                <w:rFonts w:asciiTheme="minorHAnsi" w:hAnsiTheme="minorHAnsi" w:cs="Arial"/>
                <w:sz w:val="28"/>
                <w:szCs w:val="28"/>
              </w:rPr>
              <w:t xml:space="preserve">  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4) искусственным освещением при напряжении 1</w:t>
            </w:r>
            <w:r>
              <w:rPr>
                <w:rFonts w:asciiTheme="minorHAnsi" w:hAnsiTheme="minorHAnsi" w:cs="Arial"/>
                <w:sz w:val="28"/>
                <w:szCs w:val="28"/>
              </w:rPr>
              <w:t xml:space="preserve">2 В, если место работы не имеет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естественного освещения;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5) галошами и сухой спецодеждой.</w:t>
            </w:r>
          </w:p>
          <w:p w:rsidR="00AB0231" w:rsidRPr="009E6D92" w:rsidRDefault="00AB0231" w:rsidP="00AB0231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В случае поражения электрическим током необходимо до прибытия врача оказать пострадавшему первую помощь: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не касаясь пострадавшего, выключить ток первичной цепи, или отсоединить пострадавшего от напряжения, приняв меры, чтобы самому не попасть под напряжение;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искусственного дыхания, обеспечив доступ свежего, чистого воздуха. Искусственное дыхание производится до прибытия медицинской помощи.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b/>
                <w:bCs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>Предотвращение опасности поражения лучами электрической дуги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Горение сварочной дуги сопровождается ярким световым, а также невидимым ультрафиолетовым и инфракрасным излучением. Видимые световые лучи производят ослепляющее действие, поражая слизистую оболочку глаз. Ультрафиолетовые лучи оказывают наибольшее влияние на кожу и глаза человека, а инфракрасные (тепловые) лучи вызывают ожоги. Действие лучей сварочной дуги на кожу и зрение сказывается на расстоянии до 10м от места сварки.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Для предупреждения поражения глаз и открытых поверхностей кожи лучами электрической дуги необходимо: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1) пользоваться только исправными защитными щитками и масками. Сварочные стекла должны выбираться в зависимости от яркости дуги, силы сварочного тока и зрения сварщика. Для защиты сварочного стекла от брызг расплавленного металла и загрязнения перед ним должно вставляться стекло типа оконного. По </w:t>
            </w:r>
            <w:r w:rsidRPr="009E6D92">
              <w:rPr>
                <w:rFonts w:asciiTheme="minorHAnsi" w:hAnsiTheme="minorHAnsi" w:cs="Arial"/>
                <w:i/>
                <w:iCs/>
                <w:sz w:val="28"/>
                <w:szCs w:val="28"/>
              </w:rPr>
              <w:t>мере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загрязнения это стекло заменяется новым;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сварщик должен работать в брезентовой одежде, которая защищает от лучей электрической дуги все участки тела,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для защиты окружающих от излучения места сварочных работ должны ограждаться щитами высотой не менее 1,8 м, окрашенными в темный цвет;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3) подручные рабочие, работающие совместно с электросварщиками должны обеспечиваться щитками или очками со светофильтрами;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4) возбуждая дугу сварщик обязан предупредить окружающих его лиц;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5) при сварке конструкций, которые невозможно оградить от окружающих рабочих, следует вывесить предупреждающую табличку " Не смотри на горящую</w:t>
            </w:r>
          </w:p>
          <w:p w:rsidR="00AB0231" w:rsidRPr="009E6D92" w:rsidRDefault="00AB0231" w:rsidP="00AB0231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дугу";</w:t>
            </w:r>
          </w:p>
          <w:p w:rsidR="00AB0231" w:rsidRPr="009E6D92" w:rsidRDefault="00AB0231" w:rsidP="00AB0231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если пострадавший не подает признаков жизни, приступить к производству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6) при поражении глаз следует немедленно обратиться в медицинский пункт.</w:t>
            </w:r>
          </w:p>
          <w:p w:rsidR="009F43A0" w:rsidRPr="006220E0" w:rsidRDefault="009F43A0" w:rsidP="00AB0231">
            <w:pPr>
              <w:pStyle w:val="ae"/>
              <w:ind w:firstLine="708"/>
              <w:jc w:val="center"/>
              <w:rPr>
                <w:b/>
                <w:sz w:val="20"/>
                <w:szCs w:val="20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F43A0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</w:tr>
      <w:tr w:rsidR="009F43A0" w:rsidRPr="00236FC9" w:rsidTr="0081059E">
        <w:trPr>
          <w:trHeight w:val="218"/>
        </w:trPr>
        <w:tc>
          <w:tcPr>
            <w:tcW w:w="5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9F43A0" w:rsidRPr="006220E0" w:rsidRDefault="009F43A0" w:rsidP="003F6BC1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>Санитарно-гигиенические требования к воздуху рабочей зоны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Важнейшее значение для обеспечения нормальной жизнедеятельности человека имеют: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метеорологические условия (микроклимат);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bCs/>
                <w:sz w:val="28"/>
                <w:szCs w:val="28"/>
              </w:rPr>
              <w:t>2)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чистота воздуха рабочей зоны,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К параметрам микроклимата относятся: температура воздуха, относительная влажность, барометрическое давление, скорость движения воздуха. ГОСТ 12-1.005-88 устанавливает параметры микроклимата в зависимости от времени года (холодный, переходный, теплый), и категории работ (легкие, средней тяжести, тяжелые).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Воздух рабочей зоны может быть загрязнен вредными веществами, аэрозолями (пыль, дым, туман).</w:t>
            </w: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Вредные вещества по характеру воздействия на организм человека подразделяются на: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обще-токсичные (отравляющие вещества);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раздражающие;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3) сенсебелирующие (аллергены);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4) мутагенные;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5) влияющие на репродуктивную функцию;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6) фиброгенные.</w:t>
            </w: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В соответствии с ГОСТ 12.1.005-88 содержание вредных веществ в воздухе рабочей зоны регламентируется величиной предельно допустимых концентраций</w:t>
            </w:r>
          </w:p>
          <w:p w:rsidR="00AB0231" w:rsidRPr="009E6D92" w:rsidRDefault="00AB0231" w:rsidP="00AB0231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(ПДК, 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perscript"/>
              </w:rPr>
              <w:t>мг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/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м3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).</w:t>
            </w: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По степени воздействия на организм человека вредные вещества подразделяются на классы:</w:t>
            </w: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Класс 1: чрезвычайно опасные (ртуть) до 0,01 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perscript"/>
              </w:rPr>
              <w:t>мг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/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м3</w:t>
            </w: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Класс 2: высоко опасные (марганец) до 0,1 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perscript"/>
              </w:rPr>
              <w:t>мг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/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м3</w:t>
            </w: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  <w:vertAlign w:val="subscript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Класс 3: умеренно опасные (оксид азота) 2 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perscript"/>
              </w:rPr>
              <w:t>мг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/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bscript"/>
              </w:rPr>
              <w:t>м3</w:t>
            </w: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Класс 4: малоопасные (оксид углерода) 20 мм</w:t>
            </w:r>
            <w:r w:rsidRPr="009E6D92">
              <w:rPr>
                <w:rFonts w:asciiTheme="minorHAnsi" w:hAnsiTheme="minorHAnsi" w:cs="Arial"/>
                <w:sz w:val="28"/>
                <w:szCs w:val="28"/>
                <w:vertAlign w:val="superscript"/>
              </w:rPr>
              <w:t>3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.</w:t>
            </w: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Средствами нормализации воздуха рабочей зоны являются: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вентиляция (естественная, механическая, комбинированная);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кондиционирование воздуха;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3) отопление.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Освещение производственных помещений. Освещение</w:t>
            </w:r>
            <w:r w:rsidRPr="009E6D92">
              <w:rPr>
                <w:rFonts w:asciiTheme="minorHAnsi" w:hAnsiTheme="minorHAnsi" w:cs="Arial"/>
                <w:bCs/>
                <w:sz w:val="28"/>
                <w:szCs w:val="28"/>
              </w:rPr>
              <w:t xml:space="preserve"> может</w:t>
            </w: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быть: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естественное;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искусственное;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3) совмещенное.</w:t>
            </w:r>
          </w:p>
          <w:p w:rsidR="009F43A0" w:rsidRPr="006220E0" w:rsidRDefault="009F43A0" w:rsidP="00AB0231">
            <w:pPr>
              <w:pStyle w:val="ae"/>
              <w:jc w:val="center"/>
              <w:rPr>
                <w:b/>
                <w:sz w:val="20"/>
                <w:szCs w:val="20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F43A0" w:rsidRPr="00236FC9" w:rsidTr="0081059E">
        <w:trPr>
          <w:trHeight w:val="218"/>
        </w:trPr>
        <w:tc>
          <w:tcPr>
            <w:tcW w:w="5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3B318E" w:rsidRPr="009E6D92" w:rsidRDefault="003B318E" w:rsidP="003B318E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AB0231" w:rsidRPr="009E6D92" w:rsidRDefault="00AB0231" w:rsidP="00AB0231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По функциональному назначению искусственное освещение подразделяют: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рабочее;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аварийное;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3) эвакуационное;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4) дежурное;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5) охранное.</w:t>
            </w:r>
          </w:p>
          <w:p w:rsidR="00AB0231" w:rsidRPr="009E6D92" w:rsidRDefault="00AB0231" w:rsidP="00236FC9">
            <w:pPr>
              <w:pStyle w:val="ae"/>
              <w:ind w:firstLine="567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Естественное и искусственное освещение в помещениях регламентируется СНИП 24 – 79. Для естественного освещения нормируемым параметром является коэффициент естественной освещенности (КЕО), по нему определяется площадь остекления. Для искусственного освещения нормируемыми параметрами является: минимальная освещенность, глубина пульсации освещенности. Эти параметры назначаются в зависимости от характеристики зрительной работы, наименьшего размера объекта различия, разряда зрительной работы, системы освещения, фона, контраста объекта с фоном. При расчете искусственного освещения определяют количество ламп, марку и схему их установок. Источники освещения делятся на 2 группы: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   газоразрядные;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  лампы накаливания.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Защита от производственных вибраций, шума, ультра- и инфразвука.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Причиной вибрации являются возникающие при работе машин,</w:t>
            </w:r>
          </w:p>
          <w:p w:rsidR="00AB0231" w:rsidRPr="009E6D92" w:rsidRDefault="00AB0231" w:rsidP="00236FC9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неуравновешенные силовые воздействия. Их источниками могут быть возвратно-поступательные движущие системы, неуравновешенные вращающиеся массы и удары деталей.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Основными параметрами, характеризующими вибрацию, являются: чистота, период колебания, амплитудные значения смещения, виброскорость и виброускорение. Вибрации делятся на: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  общие (игокочастотные);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   локальные (приводят к вибрационной болезни).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Основными методами уменьшения вибрации являются: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   снижение вибрации в источнике;</w:t>
            </w:r>
          </w:p>
          <w:p w:rsidR="00AB0231" w:rsidRPr="00236FC9" w:rsidRDefault="00236FC9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>
              <w:rPr>
                <w:rFonts w:asciiTheme="minorHAnsi" w:hAnsiTheme="minorHAnsi" w:cs="Arial"/>
                <w:sz w:val="28"/>
                <w:szCs w:val="28"/>
              </w:rPr>
              <w:t>2)    вибродемпфировани;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3)    виброгашение;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4)    виброизоляция.</w:t>
            </w:r>
          </w:p>
          <w:p w:rsidR="00AB0231" w:rsidRPr="009E6D92" w:rsidRDefault="00236FC9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>
              <w:rPr>
                <w:rFonts w:asciiTheme="minorHAnsi" w:hAnsiTheme="minorHAnsi" w:cs="Arial"/>
                <w:sz w:val="28"/>
                <w:szCs w:val="28"/>
              </w:rPr>
              <w:t>Шум может быть</w:t>
            </w:r>
            <w:r w:rsidR="00AB0231" w:rsidRPr="009E6D92">
              <w:rPr>
                <w:rFonts w:asciiTheme="minorHAnsi" w:hAnsiTheme="minorHAnsi" w:cs="Arial"/>
                <w:sz w:val="28"/>
                <w:szCs w:val="28"/>
              </w:rPr>
              <w:t>: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   механическим;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   электромагнитным;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3)    газо-аэродинамическим.</w:t>
            </w:r>
          </w:p>
          <w:p w:rsidR="00AB0231" w:rsidRPr="006220E0" w:rsidRDefault="00AB0231" w:rsidP="00AB0231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9F43A0" w:rsidRPr="006220E0" w:rsidRDefault="009F43A0" w:rsidP="003F6BC1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F43A0" w:rsidRPr="00236FC9" w:rsidTr="0081059E">
        <w:trPr>
          <w:trHeight w:val="218"/>
        </w:trPr>
        <w:tc>
          <w:tcPr>
            <w:tcW w:w="5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9F43A0" w:rsidRPr="006220E0" w:rsidRDefault="009F43A0" w:rsidP="003F6BC1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AB0231" w:rsidRPr="006220E0" w:rsidRDefault="00AB0231" w:rsidP="00AB0231">
            <w:pPr>
              <w:rPr>
                <w:b/>
                <w:sz w:val="28"/>
                <w:szCs w:val="28"/>
              </w:rPr>
            </w:pP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Для оценки и сравнения шумов применяют уровни звукового давления (шумометр). Шум неблагоприятно воздействует на человека, повышает расход энергии, ослабляет внимание рабочих, угнетает центральную нервную систему, изменяет скорость дыхания и пульса. Шум приводит к возникновению сердечнососудистых заболеваний и гипертонической болезни. Гигиеническая норма шума устанавливается в санитарных нормах, а шумовые характеристики машин указываются в паспорте.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Основными методами борьбы с шумом являются: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   снижение шума в источнике;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   изменение направленности излучения шума;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3)    рациональная планировка предприятий и цехов;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4)    акустическая обработка помещений;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5)    применение глушителей;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Источником инфразвука являются: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  поршневые компрессоры;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   вентиляторы;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3)    двигатели внутреннего сгорания.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Источниками ультразвука являются: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   установки очистки деталей;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   проверка сварочных швов.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Мероприятия по пожарной безопасности.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Причинами пожаров при сварке бывает воспламенение близко лежащих горючих материалов от разлетающихся искр и капель расплавленного металла и шлака, а также небрежное обращение с огарками электродов. Пожары могут быть вызваны также неисправленным состоянием токоподводящих проводов.</w:t>
            </w:r>
          </w:p>
          <w:p w:rsidR="00AB0231" w:rsidRPr="009E6D92" w:rsidRDefault="00AB0231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Для предупреждения пожаров должны выполняться следующие противопожарные правила и мероприятия: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   перед началом работы в действующем цехе электросварщик должен получит письменное разрешение пожарной охраны предприятия на производство огневых работ а во время работы строго выполнять все требования пожарной охраны, указанные в допуске. Сварочные работы в действующем цехе без допуска пожарной охраны предприятия не разрешаются;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  от мастера (прораба) сварщик должен получить инструктаж на рабочем месте</w:t>
            </w:r>
          </w:p>
          <w:p w:rsidR="00AB0231" w:rsidRPr="009E6D92" w:rsidRDefault="00AB0231" w:rsidP="00AB0231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и расписаться в наряде-допуске о получении инструктажа:</w:t>
            </w:r>
          </w:p>
          <w:p w:rsidR="00AB0231" w:rsidRPr="009E6D92" w:rsidRDefault="00AB0231" w:rsidP="00AB0231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3)    следует убедиться что вблизи места работы нет легковоспламеняющихся веществ, которые могли бы послужить очагом пожара от разлетающихся искр, Особенно тщательно производится осмотр при работе на высоте, так как с высоты искры могут разлетаться на большие расстояния;</w:t>
            </w:r>
          </w:p>
          <w:p w:rsidR="009F43A0" w:rsidRPr="006220E0" w:rsidRDefault="009F43A0" w:rsidP="00236FC9">
            <w:pPr>
              <w:pStyle w:val="ae"/>
              <w:ind w:firstLine="708"/>
              <w:rPr>
                <w:b/>
                <w:sz w:val="20"/>
                <w:szCs w:val="20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F43A0" w:rsidRPr="00236FC9" w:rsidTr="0081059E">
        <w:trPr>
          <w:trHeight w:val="218"/>
        </w:trPr>
        <w:tc>
          <w:tcPr>
            <w:tcW w:w="5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lastRenderedPageBreak/>
              <w:t>4)   выполнение сварочных работ на высоте с лесов, подмостков и люлек разрешается только после проверки этих устройств руководителем работ. Должны приниматься меры против загорания настилов и падения расплавленного металла на работающих внизу людей;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5)    воспламенившееся дерево, опилки, стружки, тряпки засыпаются песком, поливаются водой или пеной углекислого огнетушителя: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6)    при воспламенении барабана с карбидом кальция для тушения огня необходимо пользоваться сжатым азотом или углекислым огнетушителем. Пользоваться водой в этом случае запрещается;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7)    при воспламенении бензина, керосина и других горючих жидкостей тушение пламени производится либо песком или пеной углекислого огнетушителя, либо путем накрывания пламени брезентовым</w:t>
            </w: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bCs/>
                <w:sz w:val="28"/>
                <w:szCs w:val="28"/>
              </w:rPr>
              <w:t>или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асбестовым полотном;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8)    вблизи места сварки всегда должна находиться бочка с водой, ведро, ящик с песком, а также ручной огнетушитель;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9)    пожар может возникнуть не фазу, а спустя некоторое время после окончания работ. Поэтому после того, как работа окончена, следует внимательно проверить,</w:t>
            </w: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bCs/>
                <w:sz w:val="28"/>
                <w:szCs w:val="28"/>
              </w:rPr>
              <w:t xml:space="preserve">не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тлеет ли что-нибудь, не пахнет ли дымом с гарью.</w:t>
            </w:r>
          </w:p>
          <w:p w:rsidR="00236FC9" w:rsidRPr="009E6D92" w:rsidRDefault="00236FC9" w:rsidP="00236FC9">
            <w:pPr>
              <w:pStyle w:val="ae"/>
              <w:jc w:val="center"/>
              <w:rPr>
                <w:rFonts w:asciiTheme="minorHAnsi" w:hAnsiTheme="minorHAnsi" w:cs="Arial"/>
                <w:b/>
                <w:bCs/>
                <w:sz w:val="28"/>
                <w:szCs w:val="28"/>
              </w:rPr>
            </w:pPr>
          </w:p>
          <w:p w:rsidR="00236FC9" w:rsidRPr="009E6D92" w:rsidRDefault="00236FC9" w:rsidP="00236FC9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>Охрана окружающей среды</w:t>
            </w:r>
          </w:p>
          <w:p w:rsidR="00236FC9" w:rsidRPr="009E6D92" w:rsidRDefault="00236FC9" w:rsidP="00236FC9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236FC9" w:rsidRPr="009E6D92" w:rsidRDefault="00236FC9" w:rsidP="00236FC9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Общая характеристика загрязнений атмосферы.</w:t>
            </w:r>
          </w:p>
          <w:p w:rsidR="00236FC9" w:rsidRPr="009E6D92" w:rsidRDefault="00236FC9" w:rsidP="00236FC9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Атмосфера всегда содержит в своем составе определенное количество примесей, поступающих в нее от естественных и антропогенных источников.</w:t>
            </w:r>
          </w:p>
          <w:p w:rsidR="00236FC9" w:rsidRPr="009E6D92" w:rsidRDefault="00236FC9" w:rsidP="00236FC9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К числу веществ, выделяемых естественными источниками, относятся: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  пыль растительного, вулканического и космического происхождения;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  пыль, возникающая при эрозии почвы;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3)   частицы морской соли;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4)   туман, дымы и газы от лесных и степных пожаров;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5)    газы вулканического происхождения;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6)    различные продукты растительного, животного и микробиологического происхождения и др.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Естественные источники загрязнений носят либо распределенный характер, как, например, выпадение космической пыли, либо имеют кратковременный стихийный характер, например лесные и степные пожары, извержения вулканов</w:t>
            </w:r>
            <w:r w:rsidRPr="009E6D92">
              <w:rPr>
                <w:rFonts w:cs="Arial"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и т.п. Уровень загрязнения атмосферы естественными источниками является фоновым и мало изменяется с течением времени.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Всевозрастающие темпы роста мирового промышленного производства сопровождаются непрерывным ростом абсолютного количества промышленных выбросов. Считается, что приблизительно каждые 10-12 лет объем мирового промышленного производства удваивается, что сопровождается примерно таким же ростом объема вредных выбросов в окружающую среду. Однако по ряду токсических веществ темпы роста выбросов значительно выше.</w:t>
            </w:r>
          </w:p>
          <w:p w:rsidR="009F43A0" w:rsidRPr="006220E0" w:rsidRDefault="009F43A0" w:rsidP="00236FC9">
            <w:pPr>
              <w:pStyle w:val="ae"/>
              <w:ind w:firstLine="708"/>
              <w:jc w:val="center"/>
              <w:rPr>
                <w:b/>
                <w:sz w:val="20"/>
                <w:szCs w:val="20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F43A0" w:rsidRPr="00236FC9" w:rsidTr="0081059E">
        <w:trPr>
          <w:trHeight w:val="218"/>
        </w:trPr>
        <w:tc>
          <w:tcPr>
            <w:tcW w:w="5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9F43A0" w:rsidRPr="006220E0" w:rsidTr="0081059E">
        <w:trPr>
          <w:trHeight w:val="14538"/>
        </w:trPr>
        <w:tc>
          <w:tcPr>
            <w:tcW w:w="11340" w:type="dxa"/>
            <w:gridSpan w:val="7"/>
          </w:tcPr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lastRenderedPageBreak/>
              <w:t>При проведении сварочных работ в атмосферу попадают токсичные газы и пыль. Ручная электродуговая сварка электродами с покрытиями и сварка в защитных газах плавящимся электродом сопровождается выделением мелкодисперсной пыли. Сварочная пыль на 99% состоит из частиц размером от Юз до 1 мкм, около 1%</w:t>
            </w:r>
          </w:p>
          <w:p w:rsidR="00236FC9" w:rsidRPr="009E6D92" w:rsidRDefault="00236FC9" w:rsidP="00236FC9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пыли имеет размер частиц 1 - 5 мкм, а частиц размером более 5 мкм всего десятые доли процента. Химический состав выделяющихся при сварке загрязнений зависит в основном от состава сварочных материалов (проволоки, покрытий, флюсов) и в меньшей степени от химического состава свариваемых металлов.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Относительно небольшим пылевыделением характеризуется процесс сварки под флюсом, поскольку флюс препятствует непосредственному контакту расплавленного</w:t>
            </w:r>
          </w:p>
          <w:p w:rsidR="00236FC9" w:rsidRPr="009E6D92" w:rsidRDefault="00236FC9" w:rsidP="00236FC9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металла с кислородом воздуха, тормозит процессы окисления и испарения. Однако процессу сварки под флюсом свойственно значительное выделение пыли при засыпке флюса в бункер и при сборе остатков флюса после сварки.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Газовая и плазменная резка металлов сопровождается выделением пыли и вредных газов.</w:t>
            </w:r>
          </w:p>
          <w:p w:rsidR="00236FC9" w:rsidRPr="009E6D92" w:rsidRDefault="00236FC9" w:rsidP="00236FC9">
            <w:pPr>
              <w:pStyle w:val="ae"/>
              <w:jc w:val="center"/>
              <w:rPr>
                <w:rFonts w:asciiTheme="minorHAnsi" w:hAnsiTheme="minorHAnsi" w:cs="Arial"/>
                <w:b/>
                <w:bCs/>
                <w:sz w:val="28"/>
                <w:szCs w:val="28"/>
              </w:rPr>
            </w:pPr>
          </w:p>
          <w:p w:rsidR="00236FC9" w:rsidRPr="009E6D92" w:rsidRDefault="00236FC9" w:rsidP="00236FC9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>Основные мероприятия по защите окружающей среды</w:t>
            </w:r>
          </w:p>
          <w:p w:rsidR="00236FC9" w:rsidRPr="009E6D92" w:rsidRDefault="00236FC9" w:rsidP="00236FC9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236FC9" w:rsidRPr="009E6D92" w:rsidRDefault="00236FC9" w:rsidP="00236FC9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Безотходная технология является наиболее активной формой зашиты окружающей среды от вредного воздействия выбросов промышленных предприятий. Под понятием "безотходная технология" следует понимать комплекс мероприятий в технологических процессах от обработки сырья до использования готовой продукции, в результате чего сокращается до минимума количество вредных выбросов и уменьшается воздействие отходов на окружающую </w:t>
            </w:r>
            <w:r w:rsidRPr="009E6D92">
              <w:rPr>
                <w:rFonts w:asciiTheme="minorHAnsi" w:hAnsiTheme="minorHAnsi" w:cs="Arial"/>
                <w:iCs/>
                <w:sz w:val="28"/>
                <w:szCs w:val="28"/>
              </w:rPr>
              <w:t>среду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 xml:space="preserve"> до приемлемого уровня. В этот комплекс мероприятий входят: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   создание и внедрение новых процессов получения продукции с образованием наименьшего количества отходов;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   разработка различных типов бессточных технологических систем и водооборотных циклов на базе способов очистки сточных</w:t>
            </w: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bCs/>
                <w:sz w:val="28"/>
                <w:szCs w:val="28"/>
              </w:rPr>
              <w:t>вод</w:t>
            </w: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>;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3)    разработка систем переработки отходов производства во вторичные материальные ресурсы;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4)   создание территориальнс^промьш1леиных комплексов, имеющих замкнутую структуру материальных потоков сырья и отходов внутри комплекса.</w:t>
            </w:r>
          </w:p>
          <w:p w:rsidR="00236FC9" w:rsidRPr="009E6D92" w:rsidRDefault="00236FC9" w:rsidP="00236FC9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Важная роль в защите окружающей среды отводится мероприятиям</w:t>
            </w: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bCs/>
                <w:sz w:val="28"/>
                <w:szCs w:val="28"/>
              </w:rPr>
              <w:t>по</w:t>
            </w: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рациональному размещению источников загрязнений. К ним относятся: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1)    вынесение промышленных предприятий из крупных городов и сооружение новых в малонаселенных районах с непригодными и малопригодными для сельскохозяйственного использования землями;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2)    оптимальное расположение промышленных предприятий с учетом</w:t>
            </w:r>
          </w:p>
          <w:p w:rsidR="00236FC9" w:rsidRPr="009E6D92" w:rsidRDefault="00236FC9" w:rsidP="00236FC9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топографии местности и розы ветров,</w:t>
            </w:r>
          </w:p>
          <w:p w:rsidR="009F43A0" w:rsidRPr="006220E0" w:rsidRDefault="009F43A0" w:rsidP="00236FC9">
            <w:pPr>
              <w:pStyle w:val="ae"/>
              <w:ind w:firstLine="708"/>
              <w:jc w:val="center"/>
              <w:rPr>
                <w:b/>
                <w:sz w:val="20"/>
                <w:szCs w:val="20"/>
              </w:rPr>
            </w:pP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9F43A0" w:rsidRPr="006220E0" w:rsidTr="0081059E">
        <w:tc>
          <w:tcPr>
            <w:tcW w:w="5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</w:tcPr>
          <w:p w:rsidR="009F43A0" w:rsidRPr="006220E0" w:rsidRDefault="009F43A0" w:rsidP="003F6BC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F43A0" w:rsidRPr="00236FC9" w:rsidTr="0081059E">
        <w:trPr>
          <w:trHeight w:val="218"/>
        </w:trPr>
        <w:tc>
          <w:tcPr>
            <w:tcW w:w="5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9F43A0" w:rsidRPr="00236FC9" w:rsidRDefault="009F43A0" w:rsidP="003F6BC1">
            <w:pPr>
              <w:jc w:val="center"/>
              <w:rPr>
                <w:sz w:val="18"/>
                <w:szCs w:val="20"/>
              </w:rPr>
            </w:pPr>
          </w:p>
        </w:tc>
      </w:tr>
      <w:tr w:rsidR="003B318E" w:rsidRPr="006220E0" w:rsidTr="0081059E">
        <w:trPr>
          <w:trHeight w:val="14538"/>
        </w:trPr>
        <w:tc>
          <w:tcPr>
            <w:tcW w:w="11340" w:type="dxa"/>
            <w:gridSpan w:val="7"/>
          </w:tcPr>
          <w:p w:rsidR="00236FC9" w:rsidRPr="00552C3B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lastRenderedPageBreak/>
              <w:t>3)    установление санитарных охранных зон вокруг промышленных предприятий;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4)    рациональная планировка городской застройки, обеспечивающая оптимальные экологические условия для человека и растений.</w:t>
            </w:r>
          </w:p>
          <w:p w:rsidR="00236FC9" w:rsidRPr="009E6D92" w:rsidRDefault="00236FC9" w:rsidP="00236FC9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В охране окружающей среды важную роль играют службы контроля качества окружающей среды призванные вести систематизированные наблюдения за состоянием атмосферы, воды и почв для получения фактических уровней загрязнения окружающей среды. Полученная информация о загрязнениях позволяет быстро выявлять причины повышения концентраций вредных веществ в окружающей среде и активно</w:t>
            </w: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bCs/>
                <w:sz w:val="28"/>
                <w:szCs w:val="28"/>
              </w:rPr>
              <w:t>их</w:t>
            </w: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 xml:space="preserve">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устранять.</w:t>
            </w:r>
          </w:p>
          <w:p w:rsidR="00236FC9" w:rsidRPr="009E6D92" w:rsidRDefault="00236FC9" w:rsidP="00236FC9">
            <w:pPr>
              <w:pStyle w:val="ae"/>
              <w:ind w:firstLine="708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Защита окружающей среды - это комплексная проблема, требующая усилий ученых многих специальностей.</w:t>
            </w:r>
          </w:p>
          <w:p w:rsidR="003B318E" w:rsidRPr="006220E0" w:rsidRDefault="003B318E" w:rsidP="00236FC9">
            <w:pPr>
              <w:pStyle w:val="ae"/>
              <w:ind w:firstLine="708"/>
              <w:rPr>
                <w:b/>
                <w:sz w:val="20"/>
                <w:szCs w:val="20"/>
              </w:rPr>
            </w:pPr>
          </w:p>
        </w:tc>
      </w:tr>
      <w:tr w:rsidR="003B318E" w:rsidRPr="006220E0" w:rsidTr="0081059E">
        <w:tc>
          <w:tcPr>
            <w:tcW w:w="54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3B318E" w:rsidRPr="006220E0" w:rsidTr="0081059E">
        <w:tc>
          <w:tcPr>
            <w:tcW w:w="54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B318E" w:rsidRPr="00236FC9" w:rsidTr="0081059E">
        <w:trPr>
          <w:trHeight w:val="218"/>
        </w:trPr>
        <w:tc>
          <w:tcPr>
            <w:tcW w:w="540" w:type="dxa"/>
          </w:tcPr>
          <w:p w:rsidR="003B318E" w:rsidRPr="00236FC9" w:rsidRDefault="003B318E" w:rsidP="003B318E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3B318E" w:rsidRPr="00236FC9" w:rsidRDefault="003B318E" w:rsidP="003B318E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3B318E" w:rsidRPr="00236FC9" w:rsidRDefault="003B318E" w:rsidP="003B318E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3B318E" w:rsidRPr="00236FC9" w:rsidRDefault="003B318E" w:rsidP="003B318E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3B318E" w:rsidRPr="00236FC9" w:rsidRDefault="003B318E" w:rsidP="003B318E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3B318E" w:rsidRPr="00236FC9" w:rsidRDefault="003B318E" w:rsidP="003B318E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3B318E" w:rsidRPr="00236FC9" w:rsidRDefault="003B318E" w:rsidP="003B318E">
            <w:pPr>
              <w:jc w:val="center"/>
              <w:rPr>
                <w:sz w:val="18"/>
                <w:szCs w:val="20"/>
              </w:rPr>
            </w:pPr>
          </w:p>
        </w:tc>
      </w:tr>
    </w:tbl>
    <w:p w:rsidR="003B318E" w:rsidRPr="009F43A0" w:rsidRDefault="003B318E" w:rsidP="003B318E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540"/>
        <w:gridCol w:w="720"/>
        <w:gridCol w:w="1440"/>
        <w:gridCol w:w="1080"/>
        <w:gridCol w:w="720"/>
        <w:gridCol w:w="6120"/>
        <w:gridCol w:w="720"/>
      </w:tblGrid>
      <w:tr w:rsidR="003B318E" w:rsidRPr="006220E0" w:rsidTr="00236FC9">
        <w:trPr>
          <w:trHeight w:val="14538"/>
        </w:trPr>
        <w:tc>
          <w:tcPr>
            <w:tcW w:w="11340" w:type="dxa"/>
            <w:gridSpan w:val="7"/>
          </w:tcPr>
          <w:p w:rsidR="003B318E" w:rsidRPr="006220E0" w:rsidRDefault="003B318E" w:rsidP="003B318E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236FC9" w:rsidRDefault="00236FC9" w:rsidP="00236FC9">
            <w:pPr>
              <w:pStyle w:val="ae"/>
              <w:jc w:val="center"/>
              <w:rPr>
                <w:rFonts w:asciiTheme="minorHAnsi" w:hAnsiTheme="minorHAnsi" w:cs="Arial"/>
                <w:b/>
                <w:bCs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>Заключение</w:t>
            </w:r>
          </w:p>
          <w:p w:rsidR="008113CF" w:rsidRPr="009E6D92" w:rsidRDefault="008113CF" w:rsidP="00236FC9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  <w:p w:rsidR="003B318E" w:rsidRDefault="008113CF" w:rsidP="00236FC9">
            <w:pPr>
              <w:pStyle w:val="ae"/>
              <w:ind w:firstLine="708"/>
              <w:rPr>
                <w:sz w:val="28"/>
                <w:szCs w:val="28"/>
              </w:rPr>
            </w:pPr>
            <w:r w:rsidRPr="008113CF">
              <w:rPr>
                <w:sz w:val="28"/>
                <w:szCs w:val="28"/>
              </w:rPr>
              <w:t xml:space="preserve">При </w:t>
            </w:r>
            <w:r>
              <w:rPr>
                <w:sz w:val="28"/>
                <w:szCs w:val="28"/>
              </w:rPr>
              <w:t>разработке курсового проекта были применены все технологические и практические знания по специальности «Сварочное производство» по проффесии сварщик.</w:t>
            </w:r>
          </w:p>
          <w:p w:rsidR="008113CF" w:rsidRPr="008113CF" w:rsidRDefault="008113CF" w:rsidP="00236FC9">
            <w:pPr>
              <w:pStyle w:val="ae"/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Получив задание на разработку технологии изготовления «корпуса насоса» , я рассчитал наиболее экономически выгодный способ изготовления. По характеристике конструкции « корпуса насоса» ,я подобрал оборудование и сварочные материалы. Рассчитал параметры, а также разработал технологию и порядок проведения сборки и сварки. Я подобрал приспособления для сборки и сварки данной конструкции., которое помогло улучшить качество сборки и сварки. Таким образом, я считаю возможным предложить использовать разработанную мной технологию на производстве при изготовлении корпуса насоса</w:t>
            </w:r>
          </w:p>
        </w:tc>
      </w:tr>
      <w:tr w:rsidR="003B318E" w:rsidRPr="006220E0" w:rsidTr="00236FC9">
        <w:tc>
          <w:tcPr>
            <w:tcW w:w="54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3B318E" w:rsidRPr="006220E0" w:rsidTr="00236FC9">
        <w:tc>
          <w:tcPr>
            <w:tcW w:w="54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B318E" w:rsidRPr="00236FC9" w:rsidTr="00236FC9">
        <w:trPr>
          <w:trHeight w:val="218"/>
        </w:trPr>
        <w:tc>
          <w:tcPr>
            <w:tcW w:w="540" w:type="dxa"/>
          </w:tcPr>
          <w:p w:rsidR="003B318E" w:rsidRPr="00236FC9" w:rsidRDefault="003B318E" w:rsidP="003B318E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3B318E" w:rsidRPr="00236FC9" w:rsidRDefault="003B318E" w:rsidP="003B318E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3B318E" w:rsidRPr="00236FC9" w:rsidRDefault="003B318E" w:rsidP="003B318E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3B318E" w:rsidRPr="00236FC9" w:rsidRDefault="003B318E" w:rsidP="003B318E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3B318E" w:rsidRPr="00236FC9" w:rsidRDefault="003B318E" w:rsidP="003B318E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3B318E" w:rsidRPr="00236FC9" w:rsidRDefault="003B318E" w:rsidP="003B318E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3B318E" w:rsidRPr="00236FC9" w:rsidRDefault="003B318E" w:rsidP="003B318E">
            <w:pPr>
              <w:jc w:val="center"/>
              <w:rPr>
                <w:sz w:val="18"/>
                <w:szCs w:val="20"/>
              </w:rPr>
            </w:pPr>
          </w:p>
        </w:tc>
      </w:tr>
    </w:tbl>
    <w:p w:rsidR="003B318E" w:rsidRPr="009F43A0" w:rsidRDefault="003B318E" w:rsidP="003B318E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540"/>
        <w:gridCol w:w="720"/>
        <w:gridCol w:w="1440"/>
        <w:gridCol w:w="1080"/>
        <w:gridCol w:w="720"/>
        <w:gridCol w:w="6120"/>
        <w:gridCol w:w="720"/>
      </w:tblGrid>
      <w:tr w:rsidR="003B318E" w:rsidRPr="006220E0" w:rsidTr="00236FC9">
        <w:trPr>
          <w:trHeight w:val="14538"/>
        </w:trPr>
        <w:tc>
          <w:tcPr>
            <w:tcW w:w="11340" w:type="dxa"/>
            <w:gridSpan w:val="7"/>
          </w:tcPr>
          <w:p w:rsidR="00236FC9" w:rsidRPr="009E6D92" w:rsidRDefault="00236FC9" w:rsidP="00236FC9">
            <w:pPr>
              <w:pStyle w:val="ae"/>
              <w:rPr>
                <w:rFonts w:asciiTheme="minorHAnsi" w:hAnsiTheme="minorHAnsi" w:cs="Arial"/>
                <w:b/>
                <w:bCs/>
                <w:sz w:val="28"/>
                <w:szCs w:val="28"/>
              </w:rPr>
            </w:pPr>
          </w:p>
          <w:p w:rsidR="00236FC9" w:rsidRPr="009E6D92" w:rsidRDefault="00236FC9" w:rsidP="00236FC9">
            <w:pPr>
              <w:pStyle w:val="ae"/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b/>
                <w:bCs/>
                <w:sz w:val="28"/>
                <w:szCs w:val="28"/>
              </w:rPr>
              <w:t>Список использованных источников</w:t>
            </w:r>
          </w:p>
          <w:p w:rsidR="00236FC9" w:rsidRPr="009E6D92" w:rsidRDefault="00236FC9" w:rsidP="00236FC9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</w:p>
          <w:p w:rsidR="00236FC9" w:rsidRPr="009E6D92" w:rsidRDefault="00236FC9" w:rsidP="00236FC9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>
              <w:rPr>
                <w:rFonts w:asciiTheme="minorHAnsi" w:hAnsiTheme="minorHAnsi" w:cs="Arial"/>
                <w:sz w:val="28"/>
                <w:szCs w:val="28"/>
              </w:rPr>
              <w:t xml:space="preserve">           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1. Альбом оборудования заготовительных работ в производстве сварных конструкций     - М.: Высшая школа, 1977.</w:t>
            </w:r>
          </w:p>
          <w:p w:rsidR="00236FC9" w:rsidRPr="009E6D92" w:rsidRDefault="00236FC9" w:rsidP="00236FC9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>
              <w:rPr>
                <w:rFonts w:asciiTheme="minorHAnsi" w:hAnsiTheme="minorHAnsi" w:cs="Arial"/>
                <w:sz w:val="28"/>
                <w:szCs w:val="28"/>
              </w:rPr>
              <w:t xml:space="preserve">           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2. В.И. Анурьев.    Справочник    конструктора – машиностроителя,    т. 1- М. Машиностроение.-1978.</w:t>
            </w:r>
          </w:p>
          <w:p w:rsidR="00236FC9" w:rsidRPr="009E6D92" w:rsidRDefault="00236FC9" w:rsidP="00236FC9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>
              <w:rPr>
                <w:rFonts w:asciiTheme="minorHAnsi" w:hAnsiTheme="minorHAnsi" w:cs="Arial"/>
                <w:sz w:val="28"/>
                <w:szCs w:val="28"/>
              </w:rPr>
              <w:t xml:space="preserve">            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t>3. АЛ. Акулов, Г.А. Бельчук, В.П. Демянцевич. Технология и оборудование сварки плавлением - М. Машиностроение, 1977.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4. М.М. Брейтман, Л.П. Шебеко. Экономика и организация, планирование сварочного производства. М.Машиностроение, 1979.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5. А.Д. Гитлевич, А.А. Эпингоф. Механизация и автоматизация сварочного производства. М. Машиностроение, 1972.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6. А.Д Гитлевич, А.Д. Животинский, Д.Ф. Жмакин. Техническое нормирование технологических процессов в сварочных цехах. Л.: Ленинградское отд. Машиностроение, 1962.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7. А.Ф.Горбацевич, В.А. Шкред. Курсовое проектирование по технологии машиностроения. Минск: Высшая школа, 1983.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8. С.И. Думов. Технология электрической    сварки    плавлением. М. Машиностроение, 1987.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9. С.И. Думов. Оборудование и технология сварки. Руководство для курсового проектирования. М. Машиностроение, 1965.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10. В.Н. Журавлев, О.Н. Николаева. Машиностроительные стали: Справо</w:t>
            </w:r>
            <w:r>
              <w:rPr>
                <w:rFonts w:asciiTheme="minorHAnsi" w:hAnsiTheme="minorHAnsi" w:cs="Arial"/>
                <w:sz w:val="28"/>
                <w:szCs w:val="28"/>
              </w:rPr>
              <w:t>чник. -М.: Машиностроение, 1981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11. А.М. Красовский. Основы проектирования сварочных цехов. - М.:. Машиностроение, 1980.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12. В.В. Лемпицкий, И.П. ТИулаев, И.С. Тришевский. Сортовые профили проката:</w:t>
            </w:r>
          </w:p>
          <w:p w:rsidR="00236FC9" w:rsidRPr="009E6D92" w:rsidRDefault="00236FC9" w:rsidP="00236FC9">
            <w:pPr>
              <w:pStyle w:val="ae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Справочник. М.: Металлургия, 1981.</w:t>
            </w:r>
          </w:p>
          <w:p w:rsidR="00236FC9" w:rsidRPr="009E6D92" w:rsidRDefault="00236FC9" w:rsidP="00236FC9">
            <w:pPr>
              <w:pStyle w:val="ae"/>
              <w:ind w:firstLine="708"/>
              <w:rPr>
                <w:rFonts w:asciiTheme="minorHAnsi" w:hAnsiTheme="minorHAnsi" w:cs="Arial"/>
                <w:sz w:val="28"/>
                <w:szCs w:val="28"/>
              </w:rPr>
            </w:pPr>
            <w:r w:rsidRPr="009E6D92">
              <w:rPr>
                <w:rFonts w:asciiTheme="minorHAnsi" w:hAnsiTheme="minorHAnsi" w:cs="Arial"/>
                <w:sz w:val="28"/>
                <w:szCs w:val="28"/>
              </w:rPr>
              <w:t>13. Общетехнический справочник  под ред. И. Скороходова. - М.: Маши</w:t>
            </w:r>
            <w:r w:rsidRPr="009E6D92">
              <w:rPr>
                <w:rFonts w:asciiTheme="minorHAnsi" w:hAnsiTheme="minorHAnsi" w:cs="Arial"/>
                <w:sz w:val="28"/>
                <w:szCs w:val="28"/>
              </w:rPr>
              <w:softHyphen/>
              <w:t>ностроение, 1982.</w:t>
            </w:r>
          </w:p>
          <w:p w:rsidR="00236FC9" w:rsidRPr="009E6D92" w:rsidRDefault="00236FC9" w:rsidP="00236FC9">
            <w:pPr>
              <w:pStyle w:val="ae"/>
              <w:rPr>
                <w:rFonts w:asciiTheme="minorHAnsi" w:eastAsiaTheme="minorEastAsia" w:hAnsiTheme="minorHAnsi" w:cs="Arial"/>
                <w:b/>
                <w:sz w:val="28"/>
                <w:szCs w:val="28"/>
              </w:rPr>
            </w:pPr>
          </w:p>
          <w:p w:rsidR="003B318E" w:rsidRPr="006220E0" w:rsidRDefault="003B318E" w:rsidP="00236FC9">
            <w:pPr>
              <w:pStyle w:val="ae"/>
              <w:ind w:firstLine="708"/>
              <w:jc w:val="center"/>
              <w:rPr>
                <w:b/>
                <w:sz w:val="20"/>
                <w:szCs w:val="20"/>
              </w:rPr>
            </w:pPr>
          </w:p>
        </w:tc>
      </w:tr>
      <w:tr w:rsidR="003B318E" w:rsidRPr="006220E0" w:rsidTr="00236FC9">
        <w:tc>
          <w:tcPr>
            <w:tcW w:w="54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3B318E" w:rsidRPr="006220E0" w:rsidTr="00236FC9">
        <w:tc>
          <w:tcPr>
            <w:tcW w:w="54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</w:tcPr>
          <w:p w:rsidR="003B318E" w:rsidRPr="006220E0" w:rsidRDefault="003B318E" w:rsidP="003B318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B318E" w:rsidRPr="00236FC9" w:rsidTr="00236FC9">
        <w:trPr>
          <w:trHeight w:val="218"/>
        </w:trPr>
        <w:tc>
          <w:tcPr>
            <w:tcW w:w="540" w:type="dxa"/>
          </w:tcPr>
          <w:p w:rsidR="003B318E" w:rsidRPr="00236FC9" w:rsidRDefault="003B318E" w:rsidP="003B318E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3B318E" w:rsidRPr="00236FC9" w:rsidRDefault="003B318E" w:rsidP="003B318E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3B318E" w:rsidRPr="00236FC9" w:rsidRDefault="003B318E" w:rsidP="003B318E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3B318E" w:rsidRPr="00236FC9" w:rsidRDefault="003B318E" w:rsidP="003B318E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3B318E" w:rsidRPr="00236FC9" w:rsidRDefault="003B318E" w:rsidP="003B318E">
            <w:pPr>
              <w:jc w:val="center"/>
              <w:rPr>
                <w:sz w:val="18"/>
                <w:szCs w:val="20"/>
              </w:rPr>
            </w:pPr>
            <w:r w:rsidRPr="00236FC9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3B318E" w:rsidRPr="00236FC9" w:rsidRDefault="003B318E" w:rsidP="003B318E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3B318E" w:rsidRPr="00236FC9" w:rsidRDefault="003B318E" w:rsidP="003B318E">
            <w:pPr>
              <w:jc w:val="center"/>
              <w:rPr>
                <w:sz w:val="18"/>
                <w:szCs w:val="20"/>
              </w:rPr>
            </w:pPr>
          </w:p>
        </w:tc>
      </w:tr>
    </w:tbl>
    <w:p w:rsidR="009F43A0" w:rsidRPr="00236FC9" w:rsidRDefault="009F43A0" w:rsidP="00236FC9">
      <w:pPr>
        <w:rPr>
          <w:sz w:val="28"/>
          <w:szCs w:val="28"/>
        </w:rPr>
      </w:pPr>
    </w:p>
    <w:sectPr w:rsidR="009F43A0" w:rsidRPr="00236FC9" w:rsidSect="003641EB">
      <w:pgSz w:w="11906" w:h="16838"/>
      <w:pgMar w:top="567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0BB" w:rsidRDefault="00F270BB" w:rsidP="009F43A0">
      <w:r>
        <w:separator/>
      </w:r>
    </w:p>
  </w:endnote>
  <w:endnote w:type="continuationSeparator" w:id="1">
    <w:p w:rsidR="00F270BB" w:rsidRDefault="00F270BB" w:rsidP="009F43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0BB" w:rsidRDefault="00F270BB" w:rsidP="009F43A0">
      <w:r>
        <w:separator/>
      </w:r>
    </w:p>
  </w:footnote>
  <w:footnote w:type="continuationSeparator" w:id="1">
    <w:p w:rsidR="00F270BB" w:rsidRDefault="00F270BB" w:rsidP="009F43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3E19"/>
    <w:multiLevelType w:val="multilevel"/>
    <w:tmpl w:val="2B408CB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>
    <w:nsid w:val="094A7ECA"/>
    <w:multiLevelType w:val="hybridMultilevel"/>
    <w:tmpl w:val="E7ECC8EC"/>
    <w:lvl w:ilvl="0" w:tplc="89A28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CA9208">
      <w:numFmt w:val="none"/>
      <w:lvlText w:val=""/>
      <w:lvlJc w:val="left"/>
      <w:pPr>
        <w:tabs>
          <w:tab w:val="num" w:pos="360"/>
        </w:tabs>
      </w:pPr>
    </w:lvl>
    <w:lvl w:ilvl="2" w:tplc="D070E8C4">
      <w:numFmt w:val="none"/>
      <w:lvlText w:val=""/>
      <w:lvlJc w:val="left"/>
      <w:pPr>
        <w:tabs>
          <w:tab w:val="num" w:pos="360"/>
        </w:tabs>
      </w:pPr>
    </w:lvl>
    <w:lvl w:ilvl="3" w:tplc="49884406">
      <w:numFmt w:val="none"/>
      <w:lvlText w:val=""/>
      <w:lvlJc w:val="left"/>
      <w:pPr>
        <w:tabs>
          <w:tab w:val="num" w:pos="360"/>
        </w:tabs>
      </w:pPr>
    </w:lvl>
    <w:lvl w:ilvl="4" w:tplc="3106177C">
      <w:numFmt w:val="none"/>
      <w:lvlText w:val=""/>
      <w:lvlJc w:val="left"/>
      <w:pPr>
        <w:tabs>
          <w:tab w:val="num" w:pos="360"/>
        </w:tabs>
      </w:pPr>
    </w:lvl>
    <w:lvl w:ilvl="5" w:tplc="488EBCE4">
      <w:numFmt w:val="none"/>
      <w:lvlText w:val=""/>
      <w:lvlJc w:val="left"/>
      <w:pPr>
        <w:tabs>
          <w:tab w:val="num" w:pos="360"/>
        </w:tabs>
      </w:pPr>
    </w:lvl>
    <w:lvl w:ilvl="6" w:tplc="1AD254EA">
      <w:numFmt w:val="none"/>
      <w:lvlText w:val=""/>
      <w:lvlJc w:val="left"/>
      <w:pPr>
        <w:tabs>
          <w:tab w:val="num" w:pos="360"/>
        </w:tabs>
      </w:pPr>
    </w:lvl>
    <w:lvl w:ilvl="7" w:tplc="147656B6">
      <w:numFmt w:val="none"/>
      <w:lvlText w:val=""/>
      <w:lvlJc w:val="left"/>
      <w:pPr>
        <w:tabs>
          <w:tab w:val="num" w:pos="360"/>
        </w:tabs>
      </w:pPr>
    </w:lvl>
    <w:lvl w:ilvl="8" w:tplc="D4347DD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DFC1C1B"/>
    <w:multiLevelType w:val="hybridMultilevel"/>
    <w:tmpl w:val="ED5439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15719D"/>
    <w:multiLevelType w:val="hybridMultilevel"/>
    <w:tmpl w:val="A880D27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EED4D9F"/>
    <w:multiLevelType w:val="hybridMultilevel"/>
    <w:tmpl w:val="1CFEBFFC"/>
    <w:lvl w:ilvl="0" w:tplc="92621D18">
      <w:start w:val="1"/>
      <w:numFmt w:val="decimal"/>
      <w:lvlText w:val="%1."/>
      <w:lvlJc w:val="left"/>
      <w:pPr>
        <w:ind w:left="3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20" w:hanging="360"/>
      </w:pPr>
    </w:lvl>
    <w:lvl w:ilvl="2" w:tplc="0419001B" w:tentative="1">
      <w:start w:val="1"/>
      <w:numFmt w:val="lowerRoman"/>
      <w:lvlText w:val="%3."/>
      <w:lvlJc w:val="right"/>
      <w:pPr>
        <w:ind w:left="4440" w:hanging="180"/>
      </w:pPr>
    </w:lvl>
    <w:lvl w:ilvl="3" w:tplc="0419000F">
      <w:start w:val="1"/>
      <w:numFmt w:val="decimal"/>
      <w:lvlText w:val="%4."/>
      <w:lvlJc w:val="left"/>
      <w:pPr>
        <w:ind w:left="5160" w:hanging="360"/>
      </w:pPr>
    </w:lvl>
    <w:lvl w:ilvl="4" w:tplc="04190019" w:tentative="1">
      <w:start w:val="1"/>
      <w:numFmt w:val="lowerLetter"/>
      <w:lvlText w:val="%5."/>
      <w:lvlJc w:val="left"/>
      <w:pPr>
        <w:ind w:left="5880" w:hanging="360"/>
      </w:pPr>
    </w:lvl>
    <w:lvl w:ilvl="5" w:tplc="0419001B" w:tentative="1">
      <w:start w:val="1"/>
      <w:numFmt w:val="lowerRoman"/>
      <w:lvlText w:val="%6."/>
      <w:lvlJc w:val="right"/>
      <w:pPr>
        <w:ind w:left="6600" w:hanging="180"/>
      </w:pPr>
    </w:lvl>
    <w:lvl w:ilvl="6" w:tplc="0419000F" w:tentative="1">
      <w:start w:val="1"/>
      <w:numFmt w:val="decimal"/>
      <w:lvlText w:val="%7."/>
      <w:lvlJc w:val="left"/>
      <w:pPr>
        <w:ind w:left="7320" w:hanging="360"/>
      </w:pPr>
    </w:lvl>
    <w:lvl w:ilvl="7" w:tplc="04190019" w:tentative="1">
      <w:start w:val="1"/>
      <w:numFmt w:val="lowerLetter"/>
      <w:lvlText w:val="%8."/>
      <w:lvlJc w:val="left"/>
      <w:pPr>
        <w:ind w:left="8040" w:hanging="360"/>
      </w:pPr>
    </w:lvl>
    <w:lvl w:ilvl="8" w:tplc="041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5">
    <w:nsid w:val="128E1318"/>
    <w:multiLevelType w:val="multilevel"/>
    <w:tmpl w:val="C384300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3F2590D"/>
    <w:multiLevelType w:val="multilevel"/>
    <w:tmpl w:val="C384300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4ED0E66"/>
    <w:multiLevelType w:val="hybridMultilevel"/>
    <w:tmpl w:val="569E6C22"/>
    <w:lvl w:ilvl="0" w:tplc="1E503194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19313230"/>
    <w:multiLevelType w:val="hybridMultilevel"/>
    <w:tmpl w:val="31BC7A7C"/>
    <w:lvl w:ilvl="0" w:tplc="5DB8C0BC">
      <w:start w:val="1"/>
      <w:numFmt w:val="decimal"/>
      <w:lvlText w:val="%1."/>
      <w:lvlJc w:val="left"/>
      <w:pPr>
        <w:ind w:left="60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1B64001A"/>
    <w:multiLevelType w:val="hybridMultilevel"/>
    <w:tmpl w:val="3A6A8236"/>
    <w:lvl w:ilvl="0" w:tplc="92621D18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CC0C5D"/>
    <w:multiLevelType w:val="hybridMultilevel"/>
    <w:tmpl w:val="1910B904"/>
    <w:lvl w:ilvl="0" w:tplc="1E50319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003E24"/>
    <w:multiLevelType w:val="hybridMultilevel"/>
    <w:tmpl w:val="6EF2937E"/>
    <w:lvl w:ilvl="0" w:tplc="C99AD268">
      <w:start w:val="1"/>
      <w:numFmt w:val="decimal"/>
      <w:lvlText w:val="%1."/>
      <w:lvlJc w:val="left"/>
      <w:pPr>
        <w:ind w:left="120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21520743"/>
    <w:multiLevelType w:val="hybridMultilevel"/>
    <w:tmpl w:val="2ED61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6D74A0"/>
    <w:multiLevelType w:val="multilevel"/>
    <w:tmpl w:val="C384300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4">
    <w:nsid w:val="2470122E"/>
    <w:multiLevelType w:val="multilevel"/>
    <w:tmpl w:val="C384300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5">
    <w:nsid w:val="25E20B4B"/>
    <w:multiLevelType w:val="hybridMultilevel"/>
    <w:tmpl w:val="A994FBDE"/>
    <w:lvl w:ilvl="0" w:tplc="1E503194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2B9F2666"/>
    <w:multiLevelType w:val="hybridMultilevel"/>
    <w:tmpl w:val="BCC6AB56"/>
    <w:lvl w:ilvl="0" w:tplc="10F4AFEA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C7417"/>
    <w:multiLevelType w:val="hybridMultilevel"/>
    <w:tmpl w:val="7302B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F31E29"/>
    <w:multiLevelType w:val="hybridMultilevel"/>
    <w:tmpl w:val="6388AE28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>
    <w:nsid w:val="36922BD8"/>
    <w:multiLevelType w:val="hybridMultilevel"/>
    <w:tmpl w:val="685E5E9E"/>
    <w:lvl w:ilvl="0" w:tplc="92621D18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2B7C8B"/>
    <w:multiLevelType w:val="hybridMultilevel"/>
    <w:tmpl w:val="2EA83210"/>
    <w:lvl w:ilvl="0" w:tplc="527CBC2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8C632EB"/>
    <w:multiLevelType w:val="hybridMultilevel"/>
    <w:tmpl w:val="A994FBDE"/>
    <w:lvl w:ilvl="0" w:tplc="1E503194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3A48283F"/>
    <w:multiLevelType w:val="hybridMultilevel"/>
    <w:tmpl w:val="86E8D4DC"/>
    <w:lvl w:ilvl="0" w:tplc="5DB8C0BC">
      <w:start w:val="1"/>
      <w:numFmt w:val="decimal"/>
      <w:lvlText w:val="%1."/>
      <w:lvlJc w:val="left"/>
      <w:pPr>
        <w:ind w:left="4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D6501"/>
    <w:multiLevelType w:val="multilevel"/>
    <w:tmpl w:val="EBE095C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C4E3568"/>
    <w:multiLevelType w:val="multilevel"/>
    <w:tmpl w:val="6696031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F5A21C2"/>
    <w:multiLevelType w:val="hybridMultilevel"/>
    <w:tmpl w:val="8D7653F4"/>
    <w:lvl w:ilvl="0" w:tplc="DAF69F3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>
    <w:nsid w:val="41203560"/>
    <w:multiLevelType w:val="hybridMultilevel"/>
    <w:tmpl w:val="2432DC68"/>
    <w:lvl w:ilvl="0" w:tplc="A262F9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A17154A"/>
    <w:multiLevelType w:val="hybridMultilevel"/>
    <w:tmpl w:val="2778AC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600E6D"/>
    <w:multiLevelType w:val="hybridMultilevel"/>
    <w:tmpl w:val="B54A4810"/>
    <w:lvl w:ilvl="0" w:tplc="DAF69F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AE3A06">
      <w:numFmt w:val="none"/>
      <w:lvlText w:val=""/>
      <w:lvlJc w:val="left"/>
      <w:pPr>
        <w:tabs>
          <w:tab w:val="num" w:pos="360"/>
        </w:tabs>
      </w:pPr>
    </w:lvl>
    <w:lvl w:ilvl="2" w:tplc="7C0E9C7C">
      <w:numFmt w:val="none"/>
      <w:lvlText w:val=""/>
      <w:lvlJc w:val="left"/>
      <w:pPr>
        <w:tabs>
          <w:tab w:val="num" w:pos="360"/>
        </w:tabs>
      </w:pPr>
    </w:lvl>
    <w:lvl w:ilvl="3" w:tplc="F2B2338A">
      <w:numFmt w:val="none"/>
      <w:lvlText w:val=""/>
      <w:lvlJc w:val="left"/>
      <w:pPr>
        <w:tabs>
          <w:tab w:val="num" w:pos="360"/>
        </w:tabs>
      </w:pPr>
    </w:lvl>
    <w:lvl w:ilvl="4" w:tplc="B11E378C">
      <w:numFmt w:val="none"/>
      <w:lvlText w:val=""/>
      <w:lvlJc w:val="left"/>
      <w:pPr>
        <w:tabs>
          <w:tab w:val="num" w:pos="360"/>
        </w:tabs>
      </w:pPr>
    </w:lvl>
    <w:lvl w:ilvl="5" w:tplc="4920B582">
      <w:numFmt w:val="none"/>
      <w:lvlText w:val=""/>
      <w:lvlJc w:val="left"/>
      <w:pPr>
        <w:tabs>
          <w:tab w:val="num" w:pos="360"/>
        </w:tabs>
      </w:pPr>
    </w:lvl>
    <w:lvl w:ilvl="6" w:tplc="CC1287C0">
      <w:numFmt w:val="none"/>
      <w:lvlText w:val=""/>
      <w:lvlJc w:val="left"/>
      <w:pPr>
        <w:tabs>
          <w:tab w:val="num" w:pos="360"/>
        </w:tabs>
      </w:pPr>
    </w:lvl>
    <w:lvl w:ilvl="7" w:tplc="391EB328">
      <w:numFmt w:val="none"/>
      <w:lvlText w:val=""/>
      <w:lvlJc w:val="left"/>
      <w:pPr>
        <w:tabs>
          <w:tab w:val="num" w:pos="360"/>
        </w:tabs>
      </w:pPr>
    </w:lvl>
    <w:lvl w:ilvl="8" w:tplc="94DE9F6E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EE27AD0"/>
    <w:multiLevelType w:val="hybridMultilevel"/>
    <w:tmpl w:val="99DC0AB4"/>
    <w:lvl w:ilvl="0" w:tplc="92621D18">
      <w:start w:val="1"/>
      <w:numFmt w:val="decimal"/>
      <w:lvlText w:val="%1."/>
      <w:lvlJc w:val="left"/>
      <w:pPr>
        <w:ind w:left="22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0">
    <w:nsid w:val="5E9C503E"/>
    <w:multiLevelType w:val="hybridMultilevel"/>
    <w:tmpl w:val="3E14FE08"/>
    <w:lvl w:ilvl="0" w:tplc="DAF69F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C571AF"/>
    <w:multiLevelType w:val="hybridMultilevel"/>
    <w:tmpl w:val="1CE4B320"/>
    <w:lvl w:ilvl="0" w:tplc="92621D18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32">
    <w:nsid w:val="66563E5C"/>
    <w:multiLevelType w:val="hybridMultilevel"/>
    <w:tmpl w:val="301E49D0"/>
    <w:lvl w:ilvl="0" w:tplc="92621D18">
      <w:start w:val="1"/>
      <w:numFmt w:val="decimal"/>
      <w:lvlText w:val="%1."/>
      <w:lvlJc w:val="left"/>
      <w:pPr>
        <w:ind w:left="6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0" w:hanging="360"/>
      </w:pPr>
    </w:lvl>
    <w:lvl w:ilvl="2" w:tplc="0419001B" w:tentative="1">
      <w:start w:val="1"/>
      <w:numFmt w:val="lowerRoman"/>
      <w:lvlText w:val="%3."/>
      <w:lvlJc w:val="right"/>
      <w:pPr>
        <w:ind w:left="7320" w:hanging="180"/>
      </w:pPr>
    </w:lvl>
    <w:lvl w:ilvl="3" w:tplc="0419000F" w:tentative="1">
      <w:start w:val="1"/>
      <w:numFmt w:val="decimal"/>
      <w:lvlText w:val="%4."/>
      <w:lvlJc w:val="left"/>
      <w:pPr>
        <w:ind w:left="8040" w:hanging="360"/>
      </w:pPr>
    </w:lvl>
    <w:lvl w:ilvl="4" w:tplc="04190019" w:tentative="1">
      <w:start w:val="1"/>
      <w:numFmt w:val="lowerLetter"/>
      <w:lvlText w:val="%5."/>
      <w:lvlJc w:val="left"/>
      <w:pPr>
        <w:ind w:left="8760" w:hanging="360"/>
      </w:pPr>
    </w:lvl>
    <w:lvl w:ilvl="5" w:tplc="0419001B" w:tentative="1">
      <w:start w:val="1"/>
      <w:numFmt w:val="lowerRoman"/>
      <w:lvlText w:val="%6."/>
      <w:lvlJc w:val="right"/>
      <w:pPr>
        <w:ind w:left="9480" w:hanging="180"/>
      </w:pPr>
    </w:lvl>
    <w:lvl w:ilvl="6" w:tplc="0419000F" w:tentative="1">
      <w:start w:val="1"/>
      <w:numFmt w:val="decimal"/>
      <w:lvlText w:val="%7."/>
      <w:lvlJc w:val="left"/>
      <w:pPr>
        <w:ind w:left="10200" w:hanging="360"/>
      </w:pPr>
    </w:lvl>
    <w:lvl w:ilvl="7" w:tplc="04190019">
      <w:start w:val="1"/>
      <w:numFmt w:val="lowerLetter"/>
      <w:lvlText w:val="%8."/>
      <w:lvlJc w:val="left"/>
      <w:pPr>
        <w:ind w:left="10920" w:hanging="360"/>
      </w:pPr>
    </w:lvl>
    <w:lvl w:ilvl="8" w:tplc="041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33">
    <w:nsid w:val="67C54A89"/>
    <w:multiLevelType w:val="hybridMultilevel"/>
    <w:tmpl w:val="7858426A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>
    <w:nsid w:val="6B6310F7"/>
    <w:multiLevelType w:val="multilevel"/>
    <w:tmpl w:val="23F4B00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5">
    <w:nsid w:val="6F0F6BDC"/>
    <w:multiLevelType w:val="hybridMultilevel"/>
    <w:tmpl w:val="37A299CE"/>
    <w:lvl w:ilvl="0" w:tplc="5DB8C0BC">
      <w:start w:val="1"/>
      <w:numFmt w:val="decimal"/>
      <w:lvlText w:val="%1."/>
      <w:lvlJc w:val="left"/>
      <w:pPr>
        <w:ind w:left="157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36">
    <w:nsid w:val="75504006"/>
    <w:multiLevelType w:val="hybridMultilevel"/>
    <w:tmpl w:val="9D72BC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EE5775"/>
    <w:multiLevelType w:val="hybridMultilevel"/>
    <w:tmpl w:val="6E760868"/>
    <w:lvl w:ilvl="0" w:tplc="92621D18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8">
    <w:nsid w:val="7FDC010C"/>
    <w:multiLevelType w:val="multilevel"/>
    <w:tmpl w:val="C384300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num w:numId="1">
    <w:abstractNumId w:val="28"/>
  </w:num>
  <w:num w:numId="2">
    <w:abstractNumId w:val="27"/>
  </w:num>
  <w:num w:numId="3">
    <w:abstractNumId w:val="2"/>
  </w:num>
  <w:num w:numId="4">
    <w:abstractNumId w:val="30"/>
  </w:num>
  <w:num w:numId="5">
    <w:abstractNumId w:val="1"/>
  </w:num>
  <w:num w:numId="6">
    <w:abstractNumId w:val="0"/>
  </w:num>
  <w:num w:numId="7">
    <w:abstractNumId w:val="34"/>
  </w:num>
  <w:num w:numId="8">
    <w:abstractNumId w:val="36"/>
  </w:num>
  <w:num w:numId="9">
    <w:abstractNumId w:val="17"/>
  </w:num>
  <w:num w:numId="10">
    <w:abstractNumId w:val="26"/>
  </w:num>
  <w:num w:numId="11">
    <w:abstractNumId w:val="24"/>
  </w:num>
  <w:num w:numId="12">
    <w:abstractNumId w:val="12"/>
  </w:num>
  <w:num w:numId="13">
    <w:abstractNumId w:val="3"/>
  </w:num>
  <w:num w:numId="14">
    <w:abstractNumId w:val="23"/>
  </w:num>
  <w:num w:numId="15">
    <w:abstractNumId w:val="16"/>
  </w:num>
  <w:num w:numId="16">
    <w:abstractNumId w:val="33"/>
  </w:num>
  <w:num w:numId="17">
    <w:abstractNumId w:val="20"/>
  </w:num>
  <w:num w:numId="18">
    <w:abstractNumId w:val="38"/>
  </w:num>
  <w:num w:numId="19">
    <w:abstractNumId w:val="6"/>
  </w:num>
  <w:num w:numId="20">
    <w:abstractNumId w:val="5"/>
  </w:num>
  <w:num w:numId="21">
    <w:abstractNumId w:val="13"/>
  </w:num>
  <w:num w:numId="22">
    <w:abstractNumId w:val="14"/>
  </w:num>
  <w:num w:numId="23">
    <w:abstractNumId w:val="7"/>
  </w:num>
  <w:num w:numId="24">
    <w:abstractNumId w:val="15"/>
  </w:num>
  <w:num w:numId="25">
    <w:abstractNumId w:val="21"/>
  </w:num>
  <w:num w:numId="26">
    <w:abstractNumId w:val="10"/>
  </w:num>
  <w:num w:numId="27">
    <w:abstractNumId w:val="25"/>
  </w:num>
  <w:num w:numId="28">
    <w:abstractNumId w:val="11"/>
  </w:num>
  <w:num w:numId="29">
    <w:abstractNumId w:val="22"/>
  </w:num>
  <w:num w:numId="30">
    <w:abstractNumId w:val="8"/>
  </w:num>
  <w:num w:numId="31">
    <w:abstractNumId w:val="35"/>
  </w:num>
  <w:num w:numId="32">
    <w:abstractNumId w:val="37"/>
  </w:num>
  <w:num w:numId="33">
    <w:abstractNumId w:val="18"/>
  </w:num>
  <w:num w:numId="34">
    <w:abstractNumId w:val="29"/>
  </w:num>
  <w:num w:numId="35">
    <w:abstractNumId w:val="4"/>
  </w:num>
  <w:num w:numId="36">
    <w:abstractNumId w:val="32"/>
  </w:num>
  <w:num w:numId="37">
    <w:abstractNumId w:val="9"/>
  </w:num>
  <w:num w:numId="38">
    <w:abstractNumId w:val="31"/>
  </w:num>
  <w:num w:numId="3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2991"/>
    <w:rsid w:val="00025237"/>
    <w:rsid w:val="00025F24"/>
    <w:rsid w:val="00030C7D"/>
    <w:rsid w:val="000655DC"/>
    <w:rsid w:val="00077C47"/>
    <w:rsid w:val="0008360A"/>
    <w:rsid w:val="00092FCE"/>
    <w:rsid w:val="00094A72"/>
    <w:rsid w:val="000C08ED"/>
    <w:rsid w:val="00104265"/>
    <w:rsid w:val="001526C0"/>
    <w:rsid w:val="00157C5F"/>
    <w:rsid w:val="001904DD"/>
    <w:rsid w:val="001A3CF3"/>
    <w:rsid w:val="001A5F8A"/>
    <w:rsid w:val="001D21F4"/>
    <w:rsid w:val="001D36A4"/>
    <w:rsid w:val="001D588E"/>
    <w:rsid w:val="00200CB8"/>
    <w:rsid w:val="0023042B"/>
    <w:rsid w:val="00236FC9"/>
    <w:rsid w:val="002612FB"/>
    <w:rsid w:val="00270FC5"/>
    <w:rsid w:val="002B39F6"/>
    <w:rsid w:val="002E75F9"/>
    <w:rsid w:val="00325C10"/>
    <w:rsid w:val="003435D6"/>
    <w:rsid w:val="003500D6"/>
    <w:rsid w:val="003605AF"/>
    <w:rsid w:val="003641EB"/>
    <w:rsid w:val="003B318E"/>
    <w:rsid w:val="003B437F"/>
    <w:rsid w:val="003E7428"/>
    <w:rsid w:val="003F6BC1"/>
    <w:rsid w:val="00437DE6"/>
    <w:rsid w:val="00463BA4"/>
    <w:rsid w:val="00481693"/>
    <w:rsid w:val="00495437"/>
    <w:rsid w:val="004B73F6"/>
    <w:rsid w:val="004C5AF3"/>
    <w:rsid w:val="004F3179"/>
    <w:rsid w:val="004F36A5"/>
    <w:rsid w:val="005041B3"/>
    <w:rsid w:val="00535E55"/>
    <w:rsid w:val="0056063A"/>
    <w:rsid w:val="005A2A44"/>
    <w:rsid w:val="005A7946"/>
    <w:rsid w:val="005B7569"/>
    <w:rsid w:val="005F1D99"/>
    <w:rsid w:val="00602723"/>
    <w:rsid w:val="00610079"/>
    <w:rsid w:val="006220E0"/>
    <w:rsid w:val="006A5504"/>
    <w:rsid w:val="006A7C56"/>
    <w:rsid w:val="006B0A96"/>
    <w:rsid w:val="006B1D89"/>
    <w:rsid w:val="006B2FB9"/>
    <w:rsid w:val="006C7943"/>
    <w:rsid w:val="00747471"/>
    <w:rsid w:val="007643B8"/>
    <w:rsid w:val="00767571"/>
    <w:rsid w:val="007925E5"/>
    <w:rsid w:val="007A7348"/>
    <w:rsid w:val="007B679F"/>
    <w:rsid w:val="007C079E"/>
    <w:rsid w:val="007E3787"/>
    <w:rsid w:val="0081059E"/>
    <w:rsid w:val="008113CF"/>
    <w:rsid w:val="00816A62"/>
    <w:rsid w:val="008515FA"/>
    <w:rsid w:val="008562DB"/>
    <w:rsid w:val="00857576"/>
    <w:rsid w:val="00857ECF"/>
    <w:rsid w:val="0086025A"/>
    <w:rsid w:val="0087527C"/>
    <w:rsid w:val="008A65A6"/>
    <w:rsid w:val="008C72BE"/>
    <w:rsid w:val="008D5701"/>
    <w:rsid w:val="008D77BE"/>
    <w:rsid w:val="008F6BF2"/>
    <w:rsid w:val="0090413E"/>
    <w:rsid w:val="009250D8"/>
    <w:rsid w:val="00953056"/>
    <w:rsid w:val="00956113"/>
    <w:rsid w:val="009672AC"/>
    <w:rsid w:val="009673E5"/>
    <w:rsid w:val="009B498E"/>
    <w:rsid w:val="009C53ED"/>
    <w:rsid w:val="009D1327"/>
    <w:rsid w:val="009F43A0"/>
    <w:rsid w:val="00A218B2"/>
    <w:rsid w:val="00A25327"/>
    <w:rsid w:val="00A31F18"/>
    <w:rsid w:val="00A61141"/>
    <w:rsid w:val="00A835C2"/>
    <w:rsid w:val="00A85133"/>
    <w:rsid w:val="00A855E8"/>
    <w:rsid w:val="00AB0231"/>
    <w:rsid w:val="00AB3230"/>
    <w:rsid w:val="00AD64FF"/>
    <w:rsid w:val="00AF19E0"/>
    <w:rsid w:val="00AF256E"/>
    <w:rsid w:val="00AF2E48"/>
    <w:rsid w:val="00AF7121"/>
    <w:rsid w:val="00B20D57"/>
    <w:rsid w:val="00B27876"/>
    <w:rsid w:val="00B71A50"/>
    <w:rsid w:val="00B840CB"/>
    <w:rsid w:val="00BC14F4"/>
    <w:rsid w:val="00BE1D8B"/>
    <w:rsid w:val="00BE2991"/>
    <w:rsid w:val="00C33ECA"/>
    <w:rsid w:val="00C6042C"/>
    <w:rsid w:val="00C666E8"/>
    <w:rsid w:val="00C85B37"/>
    <w:rsid w:val="00C87F4C"/>
    <w:rsid w:val="00CA07BC"/>
    <w:rsid w:val="00CA56B3"/>
    <w:rsid w:val="00CB6151"/>
    <w:rsid w:val="00CC5263"/>
    <w:rsid w:val="00D71254"/>
    <w:rsid w:val="00D826BC"/>
    <w:rsid w:val="00DB3029"/>
    <w:rsid w:val="00DD3810"/>
    <w:rsid w:val="00DF24CF"/>
    <w:rsid w:val="00DF2D07"/>
    <w:rsid w:val="00E422D2"/>
    <w:rsid w:val="00E71333"/>
    <w:rsid w:val="00E97974"/>
    <w:rsid w:val="00EC197F"/>
    <w:rsid w:val="00EF6601"/>
    <w:rsid w:val="00F168B8"/>
    <w:rsid w:val="00F17125"/>
    <w:rsid w:val="00F25A43"/>
    <w:rsid w:val="00F270BB"/>
    <w:rsid w:val="00F53317"/>
    <w:rsid w:val="00F77A83"/>
    <w:rsid w:val="00F85176"/>
    <w:rsid w:val="00F96F16"/>
    <w:rsid w:val="00FC3030"/>
    <w:rsid w:val="00FE1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>
      <o:colormenu v:ext="edit" strokecolor="none [3213]"/>
    </o:shapedefaults>
    <o:shapelayout v:ext="edit">
      <o:idmap v:ext="edit" data="1"/>
      <o:rules v:ext="edit">
        <o:r id="V:Rule142" type="connector" idref="#_x0000_s1431"/>
        <o:r id="V:Rule143" type="connector" idref="#_x0000_s1595"/>
        <o:r id="V:Rule144" type="connector" idref="#_x0000_s1444"/>
        <o:r id="V:Rule145" type="connector" idref="#_x0000_s1410"/>
        <o:r id="V:Rule146" type="connector" idref="#_x0000_s1421"/>
        <o:r id="V:Rule147" type="connector" idref="#_x0000_s1587"/>
        <o:r id="V:Rule148" type="connector" idref="#_x0000_s1422"/>
        <o:r id="V:Rule149" type="connector" idref="#_x0000_s1585"/>
        <o:r id="V:Rule150" type="connector" idref="#_x0000_s1445"/>
        <o:r id="V:Rule151" type="connector" idref="#_x0000_s1593"/>
        <o:r id="V:Rule152" type="connector" idref="#_x0000_s1576"/>
        <o:r id="V:Rule153" type="connector" idref="#_x0000_s1415"/>
        <o:r id="V:Rule154" type="connector" idref="#_x0000_s1584"/>
        <o:r id="V:Rule155" type="connector" idref="#_x0000_s1558"/>
        <o:r id="V:Rule156" type="connector" idref="#_x0000_s1420"/>
        <o:r id="V:Rule157" type="connector" idref="#_x0000_s1563"/>
        <o:r id="V:Rule158" type="connector" idref="#_x0000_s1545"/>
        <o:r id="V:Rule159" type="connector" idref="#_x0000_s1470"/>
        <o:r id="V:Rule160" type="connector" idref="#_x0000_s1686"/>
        <o:r id="V:Rule161" type="connector" idref="#_x0000_s1549"/>
        <o:r id="V:Rule162" type="connector" idref="#_x0000_s1594"/>
        <o:r id="V:Rule163" type="connector" idref="#_x0000_s1440"/>
        <o:r id="V:Rule164" type="connector" idref="#_x0000_s1582"/>
        <o:r id="V:Rule165" type="connector" idref="#_x0000_s1568"/>
        <o:r id="V:Rule166" type="connector" idref="#_x0000_s1429"/>
        <o:r id="V:Rule167" type="connector" idref="#_x0000_s1475"/>
        <o:r id="V:Rule168" type="connector" idref="#_x0000_s1685"/>
        <o:r id="V:Rule169" type="connector" idref="#_x0000_s1588"/>
        <o:r id="V:Rule170" type="connector" idref="#_x0000_s1447"/>
        <o:r id="V:Rule171" type="connector" idref="#_x0000_s1548"/>
        <o:r id="V:Rule172" type="connector" idref="#_x0000_s1469"/>
        <o:r id="V:Rule173" type="connector" idref="#_x0000_s1439"/>
        <o:r id="V:Rule174" type="connector" idref="#_x0000_s1546"/>
        <o:r id="V:Rule175" type="connector" idref="#_x0000_s1407"/>
        <o:r id="V:Rule176" type="connector" idref="#_x0000_s1556"/>
        <o:r id="V:Rule177" type="connector" idref="#_x0000_s1573"/>
        <o:r id="V:Rule178" type="connector" idref="#_x0000_s1417"/>
        <o:r id="V:Rule179" type="connector" idref="#_x0000_s1599"/>
        <o:r id="V:Rule180" type="connector" idref="#_x0000_s1462"/>
        <o:r id="V:Rule181" type="connector" idref="#_x0000_s1581"/>
        <o:r id="V:Rule182" type="connector" idref="#_x0000_s1408"/>
        <o:r id="V:Rule183" type="connector" idref="#_x0000_s1679"/>
        <o:r id="V:Rule184" type="connector" idref="#_x0000_s1451"/>
        <o:r id="V:Rule185" type="connector" idref="#_x0000_s1437"/>
        <o:r id="V:Rule186" type="connector" idref="#_x0000_s1554"/>
        <o:r id="V:Rule187" type="connector" idref="#_x0000_s1687"/>
        <o:r id="V:Rule188" type="connector" idref="#_x0000_s1449"/>
        <o:r id="V:Rule189" type="connector" idref="#_x0000_s1459"/>
        <o:r id="V:Rule190" type="connector" idref="#_x0000_s1457"/>
        <o:r id="V:Rule191" type="connector" idref="#_x0000_s1665"/>
        <o:r id="V:Rule192" type="connector" idref="#_x0000_s1423"/>
        <o:r id="V:Rule193" type="connector" idref="#_x0000_s1432"/>
        <o:r id="V:Rule194" type="connector" idref="#_x0000_s1428"/>
        <o:r id="V:Rule195" type="connector" idref="#_x0000_s1564"/>
        <o:r id="V:Rule196" type="connector" idref="#_x0000_s1572"/>
        <o:r id="V:Rule197" type="connector" idref="#_x0000_s1684"/>
        <o:r id="V:Rule198" type="connector" idref="#_x0000_s1592"/>
        <o:r id="V:Rule199" type="connector" idref="#_x0000_s1561"/>
        <o:r id="V:Rule200" type="connector" idref="#_x0000_s1579"/>
        <o:r id="V:Rule201" type="connector" idref="#_x0000_s1578"/>
        <o:r id="V:Rule202" type="connector" idref="#_x0000_s1468"/>
        <o:r id="V:Rule203" type="connector" idref="#_x0000_s1436"/>
        <o:r id="V:Rule204" type="connector" idref="#_x0000_s1591"/>
        <o:r id="V:Rule205" type="connector" idref="#_x0000_s1567"/>
        <o:r id="V:Rule206" type="connector" idref="#_x0000_s1666"/>
        <o:r id="V:Rule207" type="connector" idref="#_x0000_s1583"/>
        <o:r id="V:Rule208" type="connector" idref="#_x0000_s1553"/>
        <o:r id="V:Rule209" type="connector" idref="#_x0000_s1544"/>
        <o:r id="V:Rule210" type="connector" idref="#_x0000_s1473"/>
        <o:r id="V:Rule211" type="connector" idref="#_x0000_s1669"/>
        <o:r id="V:Rule212" type="connector" idref="#_x0000_s1569"/>
        <o:r id="V:Rule213" type="connector" idref="#_x0000_s1433"/>
        <o:r id="V:Rule214" type="connector" idref="#_x0000_s1560"/>
        <o:r id="V:Rule215" type="connector" idref="#_x0000_s1425"/>
        <o:r id="V:Rule216" type="connector" idref="#_x0000_s1406"/>
        <o:r id="V:Rule217" type="connector" idref="#_x0000_s1430"/>
        <o:r id="V:Rule218" type="connector" idref="#_x0000_s1463"/>
        <o:r id="V:Rule219" type="connector" idref="#_x0000_s1443"/>
        <o:r id="V:Rule220" type="connector" idref="#_x0000_s1680"/>
        <o:r id="V:Rule221" type="connector" idref="#_x0000_s1427"/>
        <o:r id="V:Rule222" type="connector" idref="#_x0000_s1559"/>
        <o:r id="V:Rule223" type="connector" idref="#_x0000_s1668"/>
        <o:r id="V:Rule224" type="connector" idref="#_x0000_s1461"/>
        <o:r id="V:Rule225" type="connector" idref="#_x0000_s1596"/>
        <o:r id="V:Rule226" type="connector" idref="#_x0000_s1610"/>
        <o:r id="V:Rule227" type="connector" idref="#_x0000_s1418"/>
        <o:r id="V:Rule228" type="connector" idref="#_x0000_s1458"/>
        <o:r id="V:Rule229" type="connector" idref="#_x0000_s1681"/>
        <o:r id="V:Rule230" type="connector" idref="#_x0000_s1575"/>
        <o:r id="V:Rule231" type="connector" idref="#_x0000_s1441"/>
        <o:r id="V:Rule232" type="connector" idref="#_x0000_s1562"/>
        <o:r id="V:Rule233" type="connector" idref="#_x0000_s1442"/>
        <o:r id="V:Rule234" type="connector" idref="#_x0000_s1574"/>
        <o:r id="V:Rule235" type="connector" idref="#_x0000_s1464"/>
        <o:r id="V:Rule236" type="connector" idref="#_x0000_s1589"/>
        <o:r id="V:Rule237" type="connector" idref="#_x0000_s1555"/>
        <o:r id="V:Rule238" type="connector" idref="#_x0000_s1405"/>
        <o:r id="V:Rule239" type="connector" idref="#_x0000_s1586"/>
        <o:r id="V:Rule240" type="connector" idref="#_x0000_s1671"/>
        <o:r id="V:Rule241" type="connector" idref="#_x0000_s1577"/>
        <o:r id="V:Rule242" type="connector" idref="#_x0000_s1409"/>
        <o:r id="V:Rule243" type="connector" idref="#_x0000_s1435"/>
        <o:r id="V:Rule244" type="connector" idref="#_x0000_s1672"/>
        <o:r id="V:Rule245" type="connector" idref="#_x0000_s1472"/>
        <o:r id="V:Rule246" type="connector" idref="#_x0000_s1414"/>
        <o:r id="V:Rule247" type="connector" idref="#_x0000_s1683"/>
        <o:r id="V:Rule248" type="connector" idref="#_x0000_s1438"/>
        <o:r id="V:Rule249" type="connector" idref="#_x0000_s1580"/>
        <o:r id="V:Rule250" type="connector" idref="#_x0000_s1598"/>
        <o:r id="V:Rule251" type="connector" idref="#_x0000_s1547"/>
        <o:r id="V:Rule252" type="connector" idref="#_x0000_s1597"/>
        <o:r id="V:Rule253" type="connector" idref="#_x0000_s1446"/>
        <o:r id="V:Rule254" type="connector" idref="#_x0000_s1571"/>
        <o:r id="V:Rule255" type="connector" idref="#_x0000_s1675"/>
        <o:r id="V:Rule256" type="connector" idref="#_x0000_s1476"/>
        <o:r id="V:Rule257" type="connector" idref="#_x0000_s1426"/>
        <o:r id="V:Rule258" type="connector" idref="#_x0000_s1676"/>
        <o:r id="V:Rule259" type="connector" idref="#_x0000_s1609"/>
        <o:r id="V:Rule260" type="connector" idref="#_x0000_s1419"/>
        <o:r id="V:Rule261" type="connector" idref="#_x0000_s1471"/>
        <o:r id="V:Rule262" type="connector" idref="#_x0000_s1566"/>
        <o:r id="V:Rule263" type="connector" idref="#_x0000_s1412"/>
        <o:r id="V:Rule264" type="connector" idref="#_x0000_s1424"/>
        <o:r id="V:Rule265" type="connector" idref="#_x0000_s1552"/>
        <o:r id="V:Rule266" type="connector" idref="#_x0000_s1550"/>
        <o:r id="V:Rule267" type="connector" idref="#_x0000_s1413"/>
        <o:r id="V:Rule268" type="connector" idref="#_x0000_s1448"/>
        <o:r id="V:Rule269" type="connector" idref="#_x0000_s1674"/>
        <o:r id="V:Rule270" type="connector" idref="#_x0000_s1543"/>
        <o:r id="V:Rule271" type="connector" idref="#_x0000_s1590"/>
        <o:r id="V:Rule272" type="connector" idref="#_x0000_s1467"/>
        <o:r id="V:Rule273" type="connector" idref="#_x0000_s1474"/>
        <o:r id="V:Rule274" type="connector" idref="#_x0000_s1682"/>
        <o:r id="V:Rule275" type="connector" idref="#_x0000_s1570"/>
        <o:r id="V:Rule276" type="connector" idref="#_x0000_s1411"/>
        <o:r id="V:Rule277" type="connector" idref="#_x0000_s1466"/>
        <o:r id="V:Rule278" type="connector" idref="#_x0000_s1557"/>
        <o:r id="V:Rule279" type="connector" idref="#_x0000_s1673"/>
        <o:r id="V:Rule280" type="connector" idref="#_x0000_s1434"/>
        <o:r id="V:Rule281" type="connector" idref="#_x0000_s1460"/>
        <o:r id="V:Rule282" type="connector" idref="#_x0000_s15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7C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1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463BA4"/>
    <w:rPr>
      <w:sz w:val="16"/>
      <w:szCs w:val="16"/>
    </w:rPr>
  </w:style>
  <w:style w:type="paragraph" w:styleId="a5">
    <w:name w:val="annotation text"/>
    <w:basedOn w:val="a"/>
    <w:semiHidden/>
    <w:rsid w:val="00463BA4"/>
    <w:rPr>
      <w:sz w:val="20"/>
      <w:szCs w:val="20"/>
    </w:rPr>
  </w:style>
  <w:style w:type="paragraph" w:styleId="a6">
    <w:name w:val="annotation subject"/>
    <w:basedOn w:val="a5"/>
    <w:next w:val="a5"/>
    <w:semiHidden/>
    <w:rsid w:val="00463BA4"/>
    <w:rPr>
      <w:b/>
      <w:bCs/>
    </w:rPr>
  </w:style>
  <w:style w:type="paragraph" w:styleId="a7">
    <w:name w:val="Balloon Text"/>
    <w:basedOn w:val="a"/>
    <w:semiHidden/>
    <w:rsid w:val="00463BA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B30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9">
    <w:name w:val="Placeholder Text"/>
    <w:basedOn w:val="a0"/>
    <w:uiPriority w:val="99"/>
    <w:semiHidden/>
    <w:rsid w:val="009672AC"/>
    <w:rPr>
      <w:color w:val="808080"/>
    </w:rPr>
  </w:style>
  <w:style w:type="paragraph" w:styleId="aa">
    <w:name w:val="header"/>
    <w:basedOn w:val="a"/>
    <w:link w:val="ab"/>
    <w:rsid w:val="009F43A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9F43A0"/>
    <w:rPr>
      <w:sz w:val="24"/>
      <w:szCs w:val="24"/>
    </w:rPr>
  </w:style>
  <w:style w:type="paragraph" w:styleId="ac">
    <w:name w:val="footer"/>
    <w:basedOn w:val="a"/>
    <w:link w:val="ad"/>
    <w:rsid w:val="009F43A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F43A0"/>
    <w:rPr>
      <w:sz w:val="24"/>
      <w:szCs w:val="24"/>
    </w:rPr>
  </w:style>
  <w:style w:type="paragraph" w:styleId="ae">
    <w:name w:val="No Spacing"/>
    <w:uiPriority w:val="1"/>
    <w:qFormat/>
    <w:rsid w:val="00CA07B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5BD761B-900E-498A-8BF4-8D0DA5FFC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9343</Words>
  <Characters>53257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Microsoft</Company>
  <LinksUpToDate>false</LinksUpToDate>
  <CharactersWithSpaces>62476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Zver</dc:creator>
  <cp:keywords/>
  <dc:description/>
  <cp:lastModifiedBy>Zver</cp:lastModifiedBy>
  <cp:revision>2</cp:revision>
  <dcterms:created xsi:type="dcterms:W3CDTF">2009-04-16T19:52:00Z</dcterms:created>
  <dcterms:modified xsi:type="dcterms:W3CDTF">2009-04-16T19:52:00Z</dcterms:modified>
</cp:coreProperties>
</file>